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6D6CB" w14:textId="116B1790" w:rsidR="001E38C7" w:rsidRPr="00274419" w:rsidRDefault="00B82CBC" w:rsidP="00274419">
      <w:pPr>
        <w:jc w:val="center"/>
        <w:rPr>
          <w:b/>
          <w:bCs/>
          <w:sz w:val="72"/>
          <w:szCs w:val="72"/>
        </w:rPr>
      </w:pPr>
      <w:r>
        <w:rPr>
          <w:noProof/>
        </w:rPr>
        <w:drawing>
          <wp:anchor distT="0" distB="0" distL="114300" distR="114300" simplePos="0" relativeHeight="251666432" behindDoc="0" locked="0" layoutInCell="1" allowOverlap="1" wp14:anchorId="14AB3276" wp14:editId="4C6967A0">
            <wp:simplePos x="0" y="0"/>
            <wp:positionH relativeFrom="page">
              <wp:posOffset>-27305</wp:posOffset>
            </wp:positionH>
            <wp:positionV relativeFrom="paragraph">
              <wp:posOffset>-232138</wp:posOffset>
            </wp:positionV>
            <wp:extent cx="7587758" cy="3639493"/>
            <wp:effectExtent l="0" t="0" r="0" b="0"/>
            <wp:wrapNone/>
            <wp:docPr id="199950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072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7758" cy="3639493"/>
                    </a:xfrm>
                    <a:prstGeom prst="rect">
                      <a:avLst/>
                    </a:prstGeom>
                  </pic:spPr>
                </pic:pic>
              </a:graphicData>
            </a:graphic>
            <wp14:sizeRelH relativeFrom="margin">
              <wp14:pctWidth>0</wp14:pctWidth>
            </wp14:sizeRelH>
            <wp14:sizeRelV relativeFrom="margin">
              <wp14:pctHeight>0</wp14:pctHeight>
            </wp14:sizeRelV>
          </wp:anchor>
        </w:drawing>
      </w:r>
      <w:r w:rsidR="006C66FE" w:rsidRPr="00274419">
        <w:rPr>
          <w:rFonts w:hint="eastAsia"/>
          <w:b/>
          <w:bCs/>
          <w:sz w:val="72"/>
          <w:szCs w:val="72"/>
        </w:rPr>
        <w:t xml:space="preserve"> </w:t>
      </w:r>
    </w:p>
    <w:p w14:paraId="0BF5E72B" w14:textId="109B63A3" w:rsidR="00C165E2" w:rsidRPr="00274419" w:rsidRDefault="00C165E2" w:rsidP="00274419">
      <w:pPr>
        <w:spacing w:line="400" w:lineRule="exact"/>
        <w:rPr>
          <w:sz w:val="24"/>
          <w:szCs w:val="24"/>
        </w:rPr>
      </w:pPr>
    </w:p>
    <w:p w14:paraId="1F7E9863" w14:textId="514B58CD" w:rsidR="006C66FE" w:rsidRDefault="00127F67">
      <w:pPr>
        <w:widowControl/>
        <w:jc w:val="left"/>
        <w:rPr>
          <w:sz w:val="24"/>
          <w:szCs w:val="24"/>
        </w:rPr>
      </w:pPr>
      <w:r>
        <w:rPr>
          <w:noProof/>
          <w:sz w:val="24"/>
          <w:szCs w:val="24"/>
        </w:rPr>
        <mc:AlternateContent>
          <mc:Choice Requires="wps">
            <w:drawing>
              <wp:anchor distT="0" distB="0" distL="114300" distR="114300" simplePos="0" relativeHeight="251660288" behindDoc="0" locked="0" layoutInCell="1" allowOverlap="1" wp14:anchorId="7DFD40AD" wp14:editId="3031021E">
                <wp:simplePos x="0" y="0"/>
                <wp:positionH relativeFrom="page">
                  <wp:align>right</wp:align>
                </wp:positionH>
                <wp:positionV relativeFrom="paragraph">
                  <wp:posOffset>2458720</wp:posOffset>
                </wp:positionV>
                <wp:extent cx="7565571" cy="6461851"/>
                <wp:effectExtent l="0" t="0" r="0" b="0"/>
                <wp:wrapNone/>
                <wp:docPr id="1007750276" name="矩形 2"/>
                <wp:cNvGraphicFramePr/>
                <a:graphic xmlns:a="http://schemas.openxmlformats.org/drawingml/2006/main">
                  <a:graphicData uri="http://schemas.microsoft.com/office/word/2010/wordprocessingShape">
                    <wps:wsp>
                      <wps:cNvSpPr/>
                      <wps:spPr>
                        <a:xfrm>
                          <a:off x="0" y="0"/>
                          <a:ext cx="7565571" cy="6461851"/>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013654A4" w14:textId="3DB573E7" w:rsidR="006C66FE" w:rsidRDefault="006C66FE" w:rsidP="006C66FE">
                            <w:pPr>
                              <w:jc w:val="center"/>
                              <w:rPr>
                                <w:b/>
                                <w:bCs/>
                                <w:sz w:val="72"/>
                                <w:szCs w:val="72"/>
                              </w:rPr>
                            </w:pPr>
                            <w:r w:rsidRPr="00274419">
                              <w:rPr>
                                <w:rFonts w:hint="eastAsia"/>
                                <w:b/>
                                <w:bCs/>
                                <w:sz w:val="72"/>
                                <w:szCs w:val="72"/>
                              </w:rPr>
                              <w:t>“</w:t>
                            </w:r>
                            <w:r>
                              <w:rPr>
                                <w:b/>
                                <w:bCs/>
                                <w:sz w:val="72"/>
                                <w:szCs w:val="72"/>
                              </w:rPr>
                              <w:t>珠江</w:t>
                            </w:r>
                            <w:r w:rsidRPr="00274419">
                              <w:rPr>
                                <w:b/>
                                <w:bCs/>
                                <w:sz w:val="72"/>
                                <w:szCs w:val="72"/>
                              </w:rPr>
                              <w:t>西岸</w:t>
                            </w:r>
                            <w:r w:rsidRPr="00274419">
                              <w:rPr>
                                <w:rFonts w:hint="eastAsia"/>
                                <w:b/>
                                <w:bCs/>
                                <w:sz w:val="72"/>
                                <w:szCs w:val="72"/>
                              </w:rPr>
                              <w:t>”江景</w:t>
                            </w:r>
                            <w:r w:rsidRPr="00274419">
                              <w:rPr>
                                <w:b/>
                                <w:bCs/>
                                <w:sz w:val="72"/>
                                <w:szCs w:val="72"/>
                              </w:rPr>
                              <w:t>公园</w:t>
                            </w:r>
                          </w:p>
                          <w:p w14:paraId="045711C2" w14:textId="1B510217" w:rsidR="006C66FE" w:rsidRDefault="006C66FE" w:rsidP="006C66FE">
                            <w:pPr>
                              <w:jc w:val="center"/>
                              <w:rPr>
                                <w:sz w:val="72"/>
                                <w:szCs w:val="72"/>
                              </w:rPr>
                            </w:pPr>
                            <w:r w:rsidRPr="00274419">
                              <w:rPr>
                                <w:sz w:val="72"/>
                                <w:szCs w:val="72"/>
                              </w:rPr>
                              <w:t>投资</w:t>
                            </w:r>
                            <w:r w:rsidRPr="00274419">
                              <w:rPr>
                                <w:rFonts w:hint="eastAsia"/>
                                <w:sz w:val="72"/>
                                <w:szCs w:val="72"/>
                              </w:rPr>
                              <w:t>规划</w:t>
                            </w:r>
                          </w:p>
                          <w:p w14:paraId="050D74DB" w14:textId="77777777" w:rsidR="00127F67" w:rsidRPr="00274419" w:rsidRDefault="00127F67" w:rsidP="00127F67">
                            <w:pPr>
                              <w:spacing w:line="400" w:lineRule="exact"/>
                              <w:jc w:val="center"/>
                              <w:rPr>
                                <w:sz w:val="24"/>
                                <w:szCs w:val="24"/>
                              </w:rPr>
                            </w:pPr>
                            <w:r w:rsidRPr="00274419">
                              <w:rPr>
                                <w:rFonts w:hint="eastAsia"/>
                                <w:sz w:val="24"/>
                                <w:szCs w:val="24"/>
                              </w:rPr>
                              <w:t>广州多宝物业有限公司</w:t>
                            </w:r>
                          </w:p>
                          <w:p w14:paraId="445894C2" w14:textId="77777777" w:rsidR="00127F67" w:rsidRDefault="00127F67" w:rsidP="006C66FE">
                            <w:pPr>
                              <w:jc w:val="center"/>
                              <w:rPr>
                                <w:sz w:val="72"/>
                                <w:szCs w:val="72"/>
                              </w:rPr>
                            </w:pPr>
                          </w:p>
                          <w:p w14:paraId="2A6BA4C9" w14:textId="77777777" w:rsidR="00127F67" w:rsidRDefault="00127F67" w:rsidP="006C66FE">
                            <w:pPr>
                              <w:jc w:val="center"/>
                              <w:rPr>
                                <w:sz w:val="72"/>
                                <w:szCs w:val="72"/>
                              </w:rPr>
                            </w:pPr>
                          </w:p>
                          <w:p w14:paraId="79353380" w14:textId="77777777" w:rsidR="00127F67" w:rsidRDefault="00127F67" w:rsidP="006C66FE">
                            <w:pPr>
                              <w:jc w:val="center"/>
                              <w:rPr>
                                <w:sz w:val="72"/>
                                <w:szCs w:val="72"/>
                              </w:rPr>
                            </w:pPr>
                          </w:p>
                          <w:p w14:paraId="3BD083DC" w14:textId="77777777" w:rsidR="00127F67" w:rsidRDefault="00127F67" w:rsidP="006C66FE">
                            <w:pPr>
                              <w:jc w:val="cente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FD40AD" id="矩形 2" o:spid="_x0000_s1026" style="position:absolute;margin-left:544.5pt;margin-top:193.6pt;width:595.7pt;height:508.8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" fillcolor="#70ad47 [3209]" stroked="f" strokeweight="1pt">
                <v:textbox>
                  <w:txbxContent>
                    <w:p w14:paraId="013654A4" w14:textId="3DB573E7" w:rsidR="006C66FE" w:rsidRDefault="006C66FE" w:rsidP="006C66FE">
                      <w:pPr>
                        <w:jc w:val="center"/>
                        <w:rPr>
                          <w:b/>
                          <w:bCs/>
                          <w:sz w:val="72"/>
                          <w:szCs w:val="72"/>
                        </w:rPr>
                      </w:pPr>
                      <w:r w:rsidRPr="00274419">
                        <w:rPr>
                          <w:rFonts w:hint="eastAsia"/>
                          <w:b/>
                          <w:bCs/>
                          <w:sz w:val="72"/>
                          <w:szCs w:val="72"/>
                        </w:rPr>
                        <w:t>“</w:t>
                      </w:r>
                      <w:r>
                        <w:rPr>
                          <w:b/>
                          <w:bCs/>
                          <w:sz w:val="72"/>
                          <w:szCs w:val="72"/>
                        </w:rPr>
                        <w:t>珠江</w:t>
                      </w:r>
                      <w:r w:rsidRPr="00274419">
                        <w:rPr>
                          <w:b/>
                          <w:bCs/>
                          <w:sz w:val="72"/>
                          <w:szCs w:val="72"/>
                        </w:rPr>
                        <w:t>西岸</w:t>
                      </w:r>
                      <w:r w:rsidRPr="00274419">
                        <w:rPr>
                          <w:rFonts w:hint="eastAsia"/>
                          <w:b/>
                          <w:bCs/>
                          <w:sz w:val="72"/>
                          <w:szCs w:val="72"/>
                        </w:rPr>
                        <w:t>”江景</w:t>
                      </w:r>
                      <w:r w:rsidRPr="00274419">
                        <w:rPr>
                          <w:b/>
                          <w:bCs/>
                          <w:sz w:val="72"/>
                          <w:szCs w:val="72"/>
                        </w:rPr>
                        <w:t>公园</w:t>
                      </w:r>
                    </w:p>
                    <w:p w14:paraId="045711C2" w14:textId="1B510217" w:rsidR="006C66FE" w:rsidRDefault="006C66FE" w:rsidP="006C66FE">
                      <w:pPr>
                        <w:jc w:val="center"/>
                        <w:rPr>
                          <w:sz w:val="72"/>
                          <w:szCs w:val="72"/>
                        </w:rPr>
                      </w:pPr>
                      <w:r w:rsidRPr="00274419">
                        <w:rPr>
                          <w:sz w:val="72"/>
                          <w:szCs w:val="72"/>
                        </w:rPr>
                        <w:t>投资</w:t>
                      </w:r>
                      <w:r w:rsidRPr="00274419">
                        <w:rPr>
                          <w:rFonts w:hint="eastAsia"/>
                          <w:sz w:val="72"/>
                          <w:szCs w:val="72"/>
                        </w:rPr>
                        <w:t>规划</w:t>
                      </w:r>
                    </w:p>
                    <w:p w14:paraId="050D74DB" w14:textId="77777777" w:rsidR="00127F67" w:rsidRPr="00274419" w:rsidRDefault="00127F67" w:rsidP="00127F67">
                      <w:pPr>
                        <w:spacing w:line="400" w:lineRule="exact"/>
                        <w:jc w:val="center"/>
                        <w:rPr>
                          <w:sz w:val="24"/>
                          <w:szCs w:val="24"/>
                        </w:rPr>
                      </w:pPr>
                      <w:r w:rsidRPr="00274419">
                        <w:rPr>
                          <w:rFonts w:hint="eastAsia"/>
                          <w:sz w:val="24"/>
                          <w:szCs w:val="24"/>
                        </w:rPr>
                        <w:t>广州多宝物业有限公司</w:t>
                      </w:r>
                    </w:p>
                    <w:p w14:paraId="445894C2" w14:textId="77777777" w:rsidR="00127F67" w:rsidRDefault="00127F67" w:rsidP="006C66FE">
                      <w:pPr>
                        <w:jc w:val="center"/>
                        <w:rPr>
                          <w:sz w:val="72"/>
                          <w:szCs w:val="72"/>
                        </w:rPr>
                      </w:pPr>
                    </w:p>
                    <w:p w14:paraId="2A6BA4C9" w14:textId="77777777" w:rsidR="00127F67" w:rsidRDefault="00127F67" w:rsidP="006C66FE">
                      <w:pPr>
                        <w:jc w:val="center"/>
                        <w:rPr>
                          <w:sz w:val="72"/>
                          <w:szCs w:val="72"/>
                        </w:rPr>
                      </w:pPr>
                    </w:p>
                    <w:p w14:paraId="79353380" w14:textId="77777777" w:rsidR="00127F67" w:rsidRDefault="00127F67" w:rsidP="006C66FE">
                      <w:pPr>
                        <w:jc w:val="center"/>
                        <w:rPr>
                          <w:sz w:val="72"/>
                          <w:szCs w:val="72"/>
                        </w:rPr>
                      </w:pPr>
                    </w:p>
                    <w:p w14:paraId="3BD083DC" w14:textId="77777777" w:rsidR="00127F67" w:rsidRDefault="00127F67" w:rsidP="006C66FE">
                      <w:pPr>
                        <w:jc w:val="center"/>
                        <w:rPr>
                          <w:rFonts w:hint="eastAsia"/>
                        </w:rPr>
                      </w:pPr>
                    </w:p>
                  </w:txbxContent>
                </v:textbox>
                <w10:wrap anchorx="page"/>
              </v:rect>
            </w:pict>
          </mc:Fallback>
        </mc:AlternateContent>
      </w:r>
      <w:r w:rsidR="006C66FE">
        <w:rPr>
          <w:sz w:val="24"/>
          <w:szCs w:val="24"/>
        </w:rPr>
        <w:br w:type="page"/>
      </w:r>
    </w:p>
    <w:p w14:paraId="269F1A1A" w14:textId="5F357BC0" w:rsidR="00E366BB" w:rsidRPr="008732D7" w:rsidRDefault="00127F67" w:rsidP="00127F67">
      <w:pPr>
        <w:rPr>
          <w:rFonts w:ascii="Century Gothic" w:hAnsi="Century Gothic"/>
          <w:color w:val="2E74B5" w:themeColor="accent5" w:themeShade="BF"/>
          <w:sz w:val="144"/>
          <w:szCs w:val="144"/>
        </w:rPr>
      </w:pPr>
      <w:r w:rsidRPr="008732D7">
        <w:rPr>
          <w:rFonts w:ascii="Century Gothic" w:hAnsi="Century Gothic"/>
          <w:color w:val="2E74B5" w:themeColor="accent5" w:themeShade="BF"/>
          <w:sz w:val="144"/>
          <w:szCs w:val="144"/>
        </w:rPr>
        <w:lastRenderedPageBreak/>
        <w:t>CONTENTS</w:t>
      </w:r>
    </w:p>
    <w:sdt>
      <w:sdtPr>
        <w:rPr>
          <w:rFonts w:asciiTheme="minorHAnsi" w:eastAsiaTheme="minorEastAsia" w:hAnsiTheme="minorHAnsi" w:cstheme="minorBidi"/>
          <w:color w:val="auto"/>
          <w:kern w:val="2"/>
          <w:sz w:val="21"/>
          <w:szCs w:val="22"/>
          <w:lang w:val="zh-CN"/>
          <w14:ligatures w14:val="standardContextual"/>
        </w:rPr>
        <w:id w:val="-455028189"/>
        <w:docPartObj>
          <w:docPartGallery w:val="Table of Contents"/>
          <w:docPartUnique/>
        </w:docPartObj>
      </w:sdtPr>
      <w:sdtEndPr>
        <w:rPr>
          <w:b/>
          <w:bCs/>
          <w:sz w:val="24"/>
          <w:szCs w:val="24"/>
        </w:rPr>
      </w:sdtEndPr>
      <w:sdtContent>
        <w:p w14:paraId="0267AAA0" w14:textId="6973740C" w:rsidR="00814DA4" w:rsidRPr="001411B5" w:rsidRDefault="00814DA4">
          <w:pPr>
            <w:pStyle w:val="TOC"/>
            <w:rPr>
              <w:color w:val="385623" w:themeColor="accent6" w:themeShade="80"/>
            </w:rPr>
          </w:pPr>
        </w:p>
        <w:p w14:paraId="628AA7A3" w14:textId="121A06B0" w:rsidR="00B45CDA" w:rsidRPr="001411B5" w:rsidRDefault="00814DA4" w:rsidP="00274419">
          <w:pPr>
            <w:pStyle w:val="TOC2"/>
            <w:tabs>
              <w:tab w:val="right" w:leader="dot" w:pos="8296"/>
            </w:tabs>
            <w:spacing w:line="400" w:lineRule="exact"/>
            <w:rPr>
              <w:noProof/>
              <w:color w:val="385623" w:themeColor="accent6" w:themeShade="80"/>
              <w:sz w:val="24"/>
              <w:szCs w:val="24"/>
            </w:rPr>
          </w:pPr>
          <w:r w:rsidRPr="001411B5">
            <w:rPr>
              <w:color w:val="385623" w:themeColor="accent6" w:themeShade="80"/>
              <w:sz w:val="24"/>
              <w:szCs w:val="24"/>
            </w:rPr>
            <w:fldChar w:fldCharType="begin"/>
          </w:r>
          <w:r w:rsidRPr="001411B5">
            <w:rPr>
              <w:color w:val="385623" w:themeColor="accent6" w:themeShade="80"/>
              <w:sz w:val="24"/>
              <w:szCs w:val="24"/>
            </w:rPr>
            <w:instrText xml:space="preserve"> TOC \o "1-3" \h \z \u </w:instrText>
          </w:r>
          <w:r w:rsidRPr="001411B5">
            <w:rPr>
              <w:color w:val="385623" w:themeColor="accent6" w:themeShade="80"/>
              <w:sz w:val="24"/>
              <w:szCs w:val="24"/>
            </w:rPr>
            <w:fldChar w:fldCharType="separate"/>
          </w:r>
          <w:hyperlink w:anchor="_Toc161771207" w:history="1">
            <w:r w:rsidR="00B45CDA" w:rsidRPr="001411B5">
              <w:rPr>
                <w:rStyle w:val="ac"/>
                <w:noProof/>
                <w:color w:val="385623" w:themeColor="accent6" w:themeShade="80"/>
                <w:sz w:val="24"/>
                <w:szCs w:val="24"/>
              </w:rPr>
              <w:t>一. 可行性调研：定位、需求与潜力</w:t>
            </w:r>
            <w:r w:rsidR="00B45CDA" w:rsidRPr="001411B5">
              <w:rPr>
                <w:noProof/>
                <w:webHidden/>
                <w:color w:val="385623" w:themeColor="accent6" w:themeShade="80"/>
                <w:sz w:val="24"/>
                <w:szCs w:val="24"/>
              </w:rPr>
              <w:tab/>
            </w:r>
            <w:r w:rsidR="00B45CDA" w:rsidRPr="001411B5">
              <w:rPr>
                <w:noProof/>
                <w:webHidden/>
                <w:color w:val="385623" w:themeColor="accent6" w:themeShade="80"/>
                <w:sz w:val="24"/>
                <w:szCs w:val="24"/>
              </w:rPr>
              <w:fldChar w:fldCharType="begin"/>
            </w:r>
            <w:r w:rsidR="00B45CDA" w:rsidRPr="001411B5">
              <w:rPr>
                <w:noProof/>
                <w:webHidden/>
                <w:color w:val="385623" w:themeColor="accent6" w:themeShade="80"/>
                <w:sz w:val="24"/>
                <w:szCs w:val="24"/>
              </w:rPr>
              <w:instrText xml:space="preserve"> PAGEREF _Toc161771207 \h </w:instrText>
            </w:r>
            <w:r w:rsidR="00B45CDA" w:rsidRPr="001411B5">
              <w:rPr>
                <w:noProof/>
                <w:webHidden/>
                <w:color w:val="385623" w:themeColor="accent6" w:themeShade="80"/>
                <w:sz w:val="24"/>
                <w:szCs w:val="24"/>
              </w:rPr>
            </w:r>
            <w:r w:rsidR="00B45CDA"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3</w:t>
            </w:r>
            <w:r w:rsidR="00B45CDA" w:rsidRPr="001411B5">
              <w:rPr>
                <w:noProof/>
                <w:webHidden/>
                <w:color w:val="385623" w:themeColor="accent6" w:themeShade="80"/>
                <w:sz w:val="24"/>
                <w:szCs w:val="24"/>
              </w:rPr>
              <w:fldChar w:fldCharType="end"/>
            </w:r>
          </w:hyperlink>
        </w:p>
        <w:p w14:paraId="7C4DFD84" w14:textId="2A93217A" w:rsidR="00B45CDA" w:rsidRPr="001411B5" w:rsidRDefault="00000000" w:rsidP="00274419">
          <w:pPr>
            <w:pStyle w:val="TOC2"/>
            <w:tabs>
              <w:tab w:val="right" w:leader="dot" w:pos="8296"/>
            </w:tabs>
            <w:spacing w:line="400" w:lineRule="exact"/>
            <w:rPr>
              <w:noProof/>
              <w:color w:val="385623" w:themeColor="accent6" w:themeShade="80"/>
              <w:sz w:val="24"/>
              <w:szCs w:val="24"/>
            </w:rPr>
          </w:pPr>
          <w:hyperlink w:anchor="_Toc161771208" w:history="1">
            <w:r w:rsidR="00B45CDA" w:rsidRPr="001411B5">
              <w:rPr>
                <w:rStyle w:val="ac"/>
                <w:noProof/>
                <w:color w:val="385623" w:themeColor="accent6" w:themeShade="80"/>
                <w:sz w:val="24"/>
                <w:szCs w:val="24"/>
              </w:rPr>
              <w:t>二. 项目定位：打造区域性商业与文化融合点</w:t>
            </w:r>
            <w:r w:rsidR="00B45CDA" w:rsidRPr="001411B5">
              <w:rPr>
                <w:noProof/>
                <w:webHidden/>
                <w:color w:val="385623" w:themeColor="accent6" w:themeShade="80"/>
                <w:sz w:val="24"/>
                <w:szCs w:val="24"/>
              </w:rPr>
              <w:tab/>
            </w:r>
            <w:r w:rsidR="00B45CDA" w:rsidRPr="001411B5">
              <w:rPr>
                <w:noProof/>
                <w:webHidden/>
                <w:color w:val="385623" w:themeColor="accent6" w:themeShade="80"/>
                <w:sz w:val="24"/>
                <w:szCs w:val="24"/>
              </w:rPr>
              <w:fldChar w:fldCharType="begin"/>
            </w:r>
            <w:r w:rsidR="00B45CDA" w:rsidRPr="001411B5">
              <w:rPr>
                <w:noProof/>
                <w:webHidden/>
                <w:color w:val="385623" w:themeColor="accent6" w:themeShade="80"/>
                <w:sz w:val="24"/>
                <w:szCs w:val="24"/>
              </w:rPr>
              <w:instrText xml:space="preserve"> PAGEREF _Toc161771208 \h </w:instrText>
            </w:r>
            <w:r w:rsidR="00B45CDA" w:rsidRPr="001411B5">
              <w:rPr>
                <w:noProof/>
                <w:webHidden/>
                <w:color w:val="385623" w:themeColor="accent6" w:themeShade="80"/>
                <w:sz w:val="24"/>
                <w:szCs w:val="24"/>
              </w:rPr>
            </w:r>
            <w:r w:rsidR="00B45CDA"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7</w:t>
            </w:r>
            <w:r w:rsidR="00B45CDA" w:rsidRPr="001411B5">
              <w:rPr>
                <w:noProof/>
                <w:webHidden/>
                <w:color w:val="385623" w:themeColor="accent6" w:themeShade="80"/>
                <w:sz w:val="24"/>
                <w:szCs w:val="24"/>
              </w:rPr>
              <w:fldChar w:fldCharType="end"/>
            </w:r>
          </w:hyperlink>
        </w:p>
        <w:p w14:paraId="5703A0F8" w14:textId="3D92D91F" w:rsidR="00B45CDA" w:rsidRPr="001411B5" w:rsidRDefault="00000000" w:rsidP="00274419">
          <w:pPr>
            <w:pStyle w:val="TOC2"/>
            <w:tabs>
              <w:tab w:val="right" w:leader="dot" w:pos="8296"/>
            </w:tabs>
            <w:spacing w:line="400" w:lineRule="exact"/>
            <w:rPr>
              <w:noProof/>
              <w:color w:val="385623" w:themeColor="accent6" w:themeShade="80"/>
              <w:sz w:val="24"/>
              <w:szCs w:val="24"/>
            </w:rPr>
          </w:pPr>
          <w:hyperlink w:anchor="_Toc161771209" w:history="1">
            <w:r w:rsidR="00B45CDA" w:rsidRPr="001411B5">
              <w:rPr>
                <w:rStyle w:val="ac"/>
                <w:noProof/>
                <w:color w:val="385623" w:themeColor="accent6" w:themeShade="80"/>
                <w:sz w:val="24"/>
                <w:szCs w:val="24"/>
              </w:rPr>
              <w:t>三. 规划与实施：分阶段构建可持续发展的商业生态</w:t>
            </w:r>
            <w:r w:rsidR="00B45CDA" w:rsidRPr="001411B5">
              <w:rPr>
                <w:noProof/>
                <w:webHidden/>
                <w:color w:val="385623" w:themeColor="accent6" w:themeShade="80"/>
                <w:sz w:val="24"/>
                <w:szCs w:val="24"/>
              </w:rPr>
              <w:tab/>
            </w:r>
            <w:r w:rsidR="00B45CDA" w:rsidRPr="001411B5">
              <w:rPr>
                <w:noProof/>
                <w:webHidden/>
                <w:color w:val="385623" w:themeColor="accent6" w:themeShade="80"/>
                <w:sz w:val="24"/>
                <w:szCs w:val="24"/>
              </w:rPr>
              <w:fldChar w:fldCharType="begin"/>
            </w:r>
            <w:r w:rsidR="00B45CDA" w:rsidRPr="001411B5">
              <w:rPr>
                <w:noProof/>
                <w:webHidden/>
                <w:color w:val="385623" w:themeColor="accent6" w:themeShade="80"/>
                <w:sz w:val="24"/>
                <w:szCs w:val="24"/>
              </w:rPr>
              <w:instrText xml:space="preserve"> PAGEREF _Toc161771209 \h </w:instrText>
            </w:r>
            <w:r w:rsidR="00B45CDA" w:rsidRPr="001411B5">
              <w:rPr>
                <w:noProof/>
                <w:webHidden/>
                <w:color w:val="385623" w:themeColor="accent6" w:themeShade="80"/>
                <w:sz w:val="24"/>
                <w:szCs w:val="24"/>
              </w:rPr>
            </w:r>
            <w:r w:rsidR="00B45CDA"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9</w:t>
            </w:r>
            <w:r w:rsidR="00B45CDA" w:rsidRPr="001411B5">
              <w:rPr>
                <w:noProof/>
                <w:webHidden/>
                <w:color w:val="385623" w:themeColor="accent6" w:themeShade="80"/>
                <w:sz w:val="24"/>
                <w:szCs w:val="24"/>
              </w:rPr>
              <w:fldChar w:fldCharType="end"/>
            </w:r>
          </w:hyperlink>
        </w:p>
        <w:p w14:paraId="41433936" w14:textId="33EC6DED" w:rsidR="00B45CDA" w:rsidRPr="001411B5" w:rsidRDefault="00000000" w:rsidP="00274419">
          <w:pPr>
            <w:pStyle w:val="TOC2"/>
            <w:tabs>
              <w:tab w:val="right" w:leader="dot" w:pos="8296"/>
            </w:tabs>
            <w:spacing w:line="400" w:lineRule="exact"/>
            <w:rPr>
              <w:noProof/>
              <w:color w:val="385623" w:themeColor="accent6" w:themeShade="80"/>
              <w:sz w:val="24"/>
              <w:szCs w:val="24"/>
            </w:rPr>
          </w:pPr>
          <w:hyperlink w:anchor="_Toc161771210" w:history="1">
            <w:r w:rsidR="00B45CDA" w:rsidRPr="001411B5">
              <w:rPr>
                <w:rStyle w:val="ac"/>
                <w:noProof/>
                <w:color w:val="385623" w:themeColor="accent6" w:themeShade="80"/>
                <w:sz w:val="24"/>
                <w:szCs w:val="24"/>
              </w:rPr>
              <w:t>四. 空间布局规划：优化布局以提升休闲体验</w:t>
            </w:r>
            <w:r w:rsidR="00B45CDA" w:rsidRPr="001411B5">
              <w:rPr>
                <w:noProof/>
                <w:webHidden/>
                <w:color w:val="385623" w:themeColor="accent6" w:themeShade="80"/>
                <w:sz w:val="24"/>
                <w:szCs w:val="24"/>
              </w:rPr>
              <w:tab/>
            </w:r>
            <w:r w:rsidR="00B45CDA" w:rsidRPr="001411B5">
              <w:rPr>
                <w:noProof/>
                <w:webHidden/>
                <w:color w:val="385623" w:themeColor="accent6" w:themeShade="80"/>
                <w:sz w:val="24"/>
                <w:szCs w:val="24"/>
              </w:rPr>
              <w:fldChar w:fldCharType="begin"/>
            </w:r>
            <w:r w:rsidR="00B45CDA" w:rsidRPr="001411B5">
              <w:rPr>
                <w:noProof/>
                <w:webHidden/>
                <w:color w:val="385623" w:themeColor="accent6" w:themeShade="80"/>
                <w:sz w:val="24"/>
                <w:szCs w:val="24"/>
              </w:rPr>
              <w:instrText xml:space="preserve"> PAGEREF _Toc161771210 \h </w:instrText>
            </w:r>
            <w:r w:rsidR="00B45CDA" w:rsidRPr="001411B5">
              <w:rPr>
                <w:noProof/>
                <w:webHidden/>
                <w:color w:val="385623" w:themeColor="accent6" w:themeShade="80"/>
                <w:sz w:val="24"/>
                <w:szCs w:val="24"/>
              </w:rPr>
            </w:r>
            <w:r w:rsidR="00B45CDA"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13</w:t>
            </w:r>
            <w:r w:rsidR="00B45CDA" w:rsidRPr="001411B5">
              <w:rPr>
                <w:noProof/>
                <w:webHidden/>
                <w:color w:val="385623" w:themeColor="accent6" w:themeShade="80"/>
                <w:sz w:val="24"/>
                <w:szCs w:val="24"/>
              </w:rPr>
              <w:fldChar w:fldCharType="end"/>
            </w:r>
          </w:hyperlink>
        </w:p>
        <w:p w14:paraId="4AF6B4C4" w14:textId="4DD924CA" w:rsidR="00B45CDA" w:rsidRPr="001411B5" w:rsidRDefault="00000000" w:rsidP="00274419">
          <w:pPr>
            <w:pStyle w:val="TOC2"/>
            <w:tabs>
              <w:tab w:val="right" w:leader="dot" w:pos="8296"/>
            </w:tabs>
            <w:spacing w:line="400" w:lineRule="exact"/>
            <w:rPr>
              <w:noProof/>
              <w:color w:val="385623" w:themeColor="accent6" w:themeShade="80"/>
              <w:sz w:val="24"/>
              <w:szCs w:val="24"/>
            </w:rPr>
          </w:pPr>
          <w:hyperlink w:anchor="_Toc161771211" w:history="1">
            <w:r w:rsidR="00B45CDA" w:rsidRPr="001411B5">
              <w:rPr>
                <w:rStyle w:val="ac"/>
                <w:noProof/>
                <w:color w:val="385623" w:themeColor="accent6" w:themeShade="80"/>
                <w:sz w:val="24"/>
                <w:szCs w:val="24"/>
              </w:rPr>
              <w:t>五. 营销推广：贴合红人营销提升项目知名度</w:t>
            </w:r>
            <w:r w:rsidR="00B45CDA" w:rsidRPr="001411B5">
              <w:rPr>
                <w:noProof/>
                <w:webHidden/>
                <w:color w:val="385623" w:themeColor="accent6" w:themeShade="80"/>
                <w:sz w:val="24"/>
                <w:szCs w:val="24"/>
              </w:rPr>
              <w:tab/>
            </w:r>
            <w:r w:rsidR="00B45CDA" w:rsidRPr="001411B5">
              <w:rPr>
                <w:noProof/>
                <w:webHidden/>
                <w:color w:val="385623" w:themeColor="accent6" w:themeShade="80"/>
                <w:sz w:val="24"/>
                <w:szCs w:val="24"/>
              </w:rPr>
              <w:fldChar w:fldCharType="begin"/>
            </w:r>
            <w:r w:rsidR="00B45CDA" w:rsidRPr="001411B5">
              <w:rPr>
                <w:noProof/>
                <w:webHidden/>
                <w:color w:val="385623" w:themeColor="accent6" w:themeShade="80"/>
                <w:sz w:val="24"/>
                <w:szCs w:val="24"/>
              </w:rPr>
              <w:instrText xml:space="preserve"> PAGEREF _Toc161771211 \h </w:instrText>
            </w:r>
            <w:r w:rsidR="00B45CDA" w:rsidRPr="001411B5">
              <w:rPr>
                <w:noProof/>
                <w:webHidden/>
                <w:color w:val="385623" w:themeColor="accent6" w:themeShade="80"/>
                <w:sz w:val="24"/>
                <w:szCs w:val="24"/>
              </w:rPr>
            </w:r>
            <w:r w:rsidR="00B45CDA"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16</w:t>
            </w:r>
            <w:r w:rsidR="00B45CDA" w:rsidRPr="001411B5">
              <w:rPr>
                <w:noProof/>
                <w:webHidden/>
                <w:color w:val="385623" w:themeColor="accent6" w:themeShade="80"/>
                <w:sz w:val="24"/>
                <w:szCs w:val="24"/>
              </w:rPr>
              <w:fldChar w:fldCharType="end"/>
            </w:r>
          </w:hyperlink>
        </w:p>
        <w:p w14:paraId="7581AF79" w14:textId="2CF79189" w:rsidR="00B45CDA" w:rsidRPr="001411B5" w:rsidRDefault="00000000" w:rsidP="00274419">
          <w:pPr>
            <w:pStyle w:val="TOC2"/>
            <w:tabs>
              <w:tab w:val="right" w:leader="dot" w:pos="8296"/>
            </w:tabs>
            <w:spacing w:line="400" w:lineRule="exact"/>
            <w:rPr>
              <w:noProof/>
              <w:color w:val="385623" w:themeColor="accent6" w:themeShade="80"/>
              <w:sz w:val="24"/>
              <w:szCs w:val="24"/>
            </w:rPr>
          </w:pPr>
          <w:hyperlink w:anchor="_Toc161771212" w:history="1">
            <w:r w:rsidR="00B45CDA" w:rsidRPr="001411B5">
              <w:rPr>
                <w:rStyle w:val="ac"/>
                <w:noProof/>
                <w:color w:val="385623" w:themeColor="accent6" w:themeShade="80"/>
                <w:sz w:val="24"/>
                <w:szCs w:val="24"/>
              </w:rPr>
              <w:t>六. 配套服务与设施：提供核心配套与优质服务</w:t>
            </w:r>
            <w:r w:rsidR="00B45CDA" w:rsidRPr="001411B5">
              <w:rPr>
                <w:noProof/>
                <w:webHidden/>
                <w:color w:val="385623" w:themeColor="accent6" w:themeShade="80"/>
                <w:sz w:val="24"/>
                <w:szCs w:val="24"/>
              </w:rPr>
              <w:tab/>
            </w:r>
            <w:r w:rsidR="00B45CDA" w:rsidRPr="001411B5">
              <w:rPr>
                <w:noProof/>
                <w:webHidden/>
                <w:color w:val="385623" w:themeColor="accent6" w:themeShade="80"/>
                <w:sz w:val="24"/>
                <w:szCs w:val="24"/>
              </w:rPr>
              <w:fldChar w:fldCharType="begin"/>
            </w:r>
            <w:r w:rsidR="00B45CDA" w:rsidRPr="001411B5">
              <w:rPr>
                <w:noProof/>
                <w:webHidden/>
                <w:color w:val="385623" w:themeColor="accent6" w:themeShade="80"/>
                <w:sz w:val="24"/>
                <w:szCs w:val="24"/>
              </w:rPr>
              <w:instrText xml:space="preserve"> PAGEREF _Toc161771212 \h </w:instrText>
            </w:r>
            <w:r w:rsidR="00B45CDA" w:rsidRPr="001411B5">
              <w:rPr>
                <w:noProof/>
                <w:webHidden/>
                <w:color w:val="385623" w:themeColor="accent6" w:themeShade="80"/>
                <w:sz w:val="24"/>
                <w:szCs w:val="24"/>
              </w:rPr>
            </w:r>
            <w:r w:rsidR="00B45CDA"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17</w:t>
            </w:r>
            <w:r w:rsidR="00B45CDA" w:rsidRPr="001411B5">
              <w:rPr>
                <w:noProof/>
                <w:webHidden/>
                <w:color w:val="385623" w:themeColor="accent6" w:themeShade="80"/>
                <w:sz w:val="24"/>
                <w:szCs w:val="24"/>
              </w:rPr>
              <w:fldChar w:fldCharType="end"/>
            </w:r>
          </w:hyperlink>
        </w:p>
        <w:p w14:paraId="0B35A0DB" w14:textId="2949FFB2" w:rsidR="00B45CDA" w:rsidRPr="001411B5" w:rsidRDefault="00000000" w:rsidP="00274419">
          <w:pPr>
            <w:pStyle w:val="TOC2"/>
            <w:tabs>
              <w:tab w:val="right" w:leader="dot" w:pos="8296"/>
            </w:tabs>
            <w:spacing w:line="400" w:lineRule="exact"/>
            <w:rPr>
              <w:noProof/>
              <w:color w:val="385623" w:themeColor="accent6" w:themeShade="80"/>
              <w:sz w:val="24"/>
              <w:szCs w:val="24"/>
            </w:rPr>
          </w:pPr>
          <w:hyperlink w:anchor="_Toc161771213" w:history="1">
            <w:r w:rsidR="00B45CDA" w:rsidRPr="001411B5">
              <w:rPr>
                <w:rStyle w:val="ac"/>
                <w:noProof/>
                <w:color w:val="385623" w:themeColor="accent6" w:themeShade="80"/>
                <w:sz w:val="24"/>
                <w:szCs w:val="24"/>
              </w:rPr>
              <w:t>七. 投资与运营预算：坚守财务健康与盈利能力</w:t>
            </w:r>
            <w:r w:rsidR="00B45CDA" w:rsidRPr="001411B5">
              <w:rPr>
                <w:noProof/>
                <w:webHidden/>
                <w:color w:val="385623" w:themeColor="accent6" w:themeShade="80"/>
                <w:sz w:val="24"/>
                <w:szCs w:val="24"/>
              </w:rPr>
              <w:tab/>
            </w:r>
            <w:r w:rsidR="00B45CDA" w:rsidRPr="001411B5">
              <w:rPr>
                <w:noProof/>
                <w:webHidden/>
                <w:color w:val="385623" w:themeColor="accent6" w:themeShade="80"/>
                <w:sz w:val="24"/>
                <w:szCs w:val="24"/>
              </w:rPr>
              <w:fldChar w:fldCharType="begin"/>
            </w:r>
            <w:r w:rsidR="00B45CDA" w:rsidRPr="001411B5">
              <w:rPr>
                <w:noProof/>
                <w:webHidden/>
                <w:color w:val="385623" w:themeColor="accent6" w:themeShade="80"/>
                <w:sz w:val="24"/>
                <w:szCs w:val="24"/>
              </w:rPr>
              <w:instrText xml:space="preserve"> PAGEREF _Toc161771213 \h </w:instrText>
            </w:r>
            <w:r w:rsidR="00B45CDA" w:rsidRPr="001411B5">
              <w:rPr>
                <w:noProof/>
                <w:webHidden/>
                <w:color w:val="385623" w:themeColor="accent6" w:themeShade="80"/>
                <w:sz w:val="24"/>
                <w:szCs w:val="24"/>
              </w:rPr>
            </w:r>
            <w:r w:rsidR="00B45CDA"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18</w:t>
            </w:r>
            <w:r w:rsidR="00B45CDA" w:rsidRPr="001411B5">
              <w:rPr>
                <w:noProof/>
                <w:webHidden/>
                <w:color w:val="385623" w:themeColor="accent6" w:themeShade="80"/>
                <w:sz w:val="24"/>
                <w:szCs w:val="24"/>
              </w:rPr>
              <w:fldChar w:fldCharType="end"/>
            </w:r>
          </w:hyperlink>
        </w:p>
        <w:p w14:paraId="2368BA9E" w14:textId="23884DDD" w:rsidR="00B45CDA" w:rsidRPr="001411B5" w:rsidRDefault="00000000" w:rsidP="00274419">
          <w:pPr>
            <w:pStyle w:val="TOC2"/>
            <w:tabs>
              <w:tab w:val="right" w:leader="dot" w:pos="8296"/>
            </w:tabs>
            <w:spacing w:line="400" w:lineRule="exact"/>
            <w:rPr>
              <w:noProof/>
              <w:color w:val="385623" w:themeColor="accent6" w:themeShade="80"/>
              <w:sz w:val="24"/>
              <w:szCs w:val="24"/>
            </w:rPr>
          </w:pPr>
          <w:hyperlink w:anchor="_Toc161771214" w:history="1">
            <w:r w:rsidR="00B45CDA" w:rsidRPr="001411B5">
              <w:rPr>
                <w:rStyle w:val="ac"/>
                <w:noProof/>
                <w:color w:val="385623" w:themeColor="accent6" w:themeShade="80"/>
                <w:sz w:val="24"/>
                <w:szCs w:val="24"/>
              </w:rPr>
              <w:t>八. 风险评估与应对措施：制度化风险管理确保项目稳健运行</w:t>
            </w:r>
            <w:r w:rsidR="00B45CDA" w:rsidRPr="001411B5">
              <w:rPr>
                <w:noProof/>
                <w:webHidden/>
                <w:color w:val="385623" w:themeColor="accent6" w:themeShade="80"/>
                <w:sz w:val="24"/>
                <w:szCs w:val="24"/>
              </w:rPr>
              <w:tab/>
            </w:r>
            <w:r w:rsidR="00B45CDA" w:rsidRPr="001411B5">
              <w:rPr>
                <w:noProof/>
                <w:webHidden/>
                <w:color w:val="385623" w:themeColor="accent6" w:themeShade="80"/>
                <w:sz w:val="24"/>
                <w:szCs w:val="24"/>
              </w:rPr>
              <w:fldChar w:fldCharType="begin"/>
            </w:r>
            <w:r w:rsidR="00B45CDA" w:rsidRPr="001411B5">
              <w:rPr>
                <w:noProof/>
                <w:webHidden/>
                <w:color w:val="385623" w:themeColor="accent6" w:themeShade="80"/>
                <w:sz w:val="24"/>
                <w:szCs w:val="24"/>
              </w:rPr>
              <w:instrText xml:space="preserve"> PAGEREF _Toc161771214 \h </w:instrText>
            </w:r>
            <w:r w:rsidR="00B45CDA" w:rsidRPr="001411B5">
              <w:rPr>
                <w:noProof/>
                <w:webHidden/>
                <w:color w:val="385623" w:themeColor="accent6" w:themeShade="80"/>
                <w:sz w:val="24"/>
                <w:szCs w:val="24"/>
              </w:rPr>
            </w:r>
            <w:r w:rsidR="00B45CDA" w:rsidRPr="001411B5">
              <w:rPr>
                <w:noProof/>
                <w:webHidden/>
                <w:color w:val="385623" w:themeColor="accent6" w:themeShade="80"/>
                <w:sz w:val="24"/>
                <w:szCs w:val="24"/>
              </w:rPr>
              <w:fldChar w:fldCharType="separate"/>
            </w:r>
            <w:r w:rsidR="00C900EE">
              <w:rPr>
                <w:noProof/>
                <w:webHidden/>
                <w:color w:val="385623" w:themeColor="accent6" w:themeShade="80"/>
                <w:sz w:val="24"/>
                <w:szCs w:val="24"/>
              </w:rPr>
              <w:t>22</w:t>
            </w:r>
            <w:r w:rsidR="00B45CDA" w:rsidRPr="001411B5">
              <w:rPr>
                <w:noProof/>
                <w:webHidden/>
                <w:color w:val="385623" w:themeColor="accent6" w:themeShade="80"/>
                <w:sz w:val="24"/>
                <w:szCs w:val="24"/>
              </w:rPr>
              <w:fldChar w:fldCharType="end"/>
            </w:r>
          </w:hyperlink>
        </w:p>
        <w:p w14:paraId="5E09778B" w14:textId="03B98AFC" w:rsidR="00814DA4" w:rsidRPr="00274419" w:rsidRDefault="00814DA4" w:rsidP="00274419">
          <w:pPr>
            <w:spacing w:line="400" w:lineRule="exact"/>
            <w:rPr>
              <w:sz w:val="24"/>
              <w:szCs w:val="24"/>
            </w:rPr>
          </w:pPr>
          <w:r w:rsidRPr="001411B5">
            <w:rPr>
              <w:b/>
              <w:bCs/>
              <w:color w:val="385623" w:themeColor="accent6" w:themeShade="80"/>
              <w:sz w:val="24"/>
              <w:szCs w:val="24"/>
              <w:lang w:val="zh-CN"/>
            </w:rPr>
            <w:fldChar w:fldCharType="end"/>
          </w:r>
        </w:p>
      </w:sdtContent>
    </w:sdt>
    <w:p w14:paraId="49FCF3E5" w14:textId="65F3CD29" w:rsidR="00814DA4" w:rsidRPr="00274419" w:rsidRDefault="00814DA4" w:rsidP="00274419">
      <w:pPr>
        <w:spacing w:line="400" w:lineRule="exact"/>
        <w:rPr>
          <w:sz w:val="24"/>
          <w:szCs w:val="24"/>
        </w:rPr>
      </w:pPr>
    </w:p>
    <w:p w14:paraId="1FFE13D5" w14:textId="775E3501" w:rsidR="00C165E2" w:rsidRPr="00274419" w:rsidRDefault="00127F67" w:rsidP="00274419">
      <w:pPr>
        <w:spacing w:line="400" w:lineRule="exact"/>
        <w:rPr>
          <w:sz w:val="24"/>
          <w:szCs w:val="24"/>
        </w:rPr>
      </w:pPr>
      <w:r>
        <w:rPr>
          <w:noProof/>
        </w:rPr>
        <w:drawing>
          <wp:anchor distT="0" distB="0" distL="114300" distR="114300" simplePos="0" relativeHeight="251661312" behindDoc="0" locked="0" layoutInCell="1" allowOverlap="1" wp14:anchorId="472A623D" wp14:editId="74245428">
            <wp:simplePos x="0" y="0"/>
            <wp:positionH relativeFrom="margin">
              <wp:align>right</wp:align>
            </wp:positionH>
            <wp:positionV relativeFrom="paragraph">
              <wp:posOffset>1236081</wp:posOffset>
            </wp:positionV>
            <wp:extent cx="5274310" cy="2466975"/>
            <wp:effectExtent l="0" t="0" r="2540" b="9525"/>
            <wp:wrapTopAndBottom/>
            <wp:docPr id="1581958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58329"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2466975"/>
                    </a:xfrm>
                    <a:prstGeom prst="rect">
                      <a:avLst/>
                    </a:prstGeom>
                  </pic:spPr>
                </pic:pic>
              </a:graphicData>
            </a:graphic>
          </wp:anchor>
        </w:drawing>
      </w:r>
      <w:r w:rsidR="00C165E2" w:rsidRPr="00274419">
        <w:rPr>
          <w:rFonts w:hint="eastAsia"/>
          <w:sz w:val="24"/>
          <w:szCs w:val="24"/>
        </w:rPr>
        <w:t>本项目</w:t>
      </w:r>
      <w:r w:rsidR="00EC7BF0" w:rsidRPr="00274419">
        <w:rPr>
          <w:rFonts w:hint="eastAsia"/>
          <w:sz w:val="24"/>
          <w:szCs w:val="24"/>
        </w:rPr>
        <w:t>基于</w:t>
      </w:r>
      <w:r w:rsidR="00C165E2" w:rsidRPr="00274419">
        <w:rPr>
          <w:rFonts w:hint="eastAsia"/>
          <w:sz w:val="24"/>
          <w:szCs w:val="24"/>
        </w:rPr>
        <w:t>广州市</w:t>
      </w:r>
      <w:r w:rsidR="00D9251A">
        <w:rPr>
          <w:rFonts w:hint="eastAsia"/>
          <w:sz w:val="24"/>
          <w:szCs w:val="24"/>
        </w:rPr>
        <w:t>ZENGCHENG</w:t>
      </w:r>
      <w:r w:rsidR="00C165E2" w:rsidRPr="00274419">
        <w:rPr>
          <w:rFonts w:hint="eastAsia"/>
          <w:sz w:val="24"/>
          <w:szCs w:val="24"/>
        </w:rPr>
        <w:t>区</w:t>
      </w:r>
      <w:r w:rsidR="00D9251A">
        <w:rPr>
          <w:rFonts w:hint="eastAsia"/>
          <w:sz w:val="24"/>
          <w:szCs w:val="24"/>
        </w:rPr>
        <w:t>XTANG</w:t>
      </w:r>
      <w:r w:rsidR="00C165E2" w:rsidRPr="00274419">
        <w:rPr>
          <w:rFonts w:hint="eastAsia"/>
          <w:sz w:val="24"/>
          <w:szCs w:val="24"/>
        </w:rPr>
        <w:t>镇海关大道</w:t>
      </w:r>
      <w:r w:rsidR="00C165E2" w:rsidRPr="00274419">
        <w:rPr>
          <w:sz w:val="24"/>
          <w:szCs w:val="24"/>
        </w:rPr>
        <w:t>3号附近木器厂旧址的地理位置、周边环境以及产业政策，</w:t>
      </w:r>
      <w:r w:rsidR="00EC7BF0" w:rsidRPr="00274419">
        <w:rPr>
          <w:rFonts w:hint="eastAsia"/>
          <w:sz w:val="24"/>
          <w:szCs w:val="24"/>
        </w:rPr>
        <w:t>构建一个</w:t>
      </w:r>
      <w:r w:rsidR="009D6F10" w:rsidRPr="00274419">
        <w:rPr>
          <w:rFonts w:hint="eastAsia"/>
          <w:sz w:val="24"/>
          <w:szCs w:val="24"/>
        </w:rPr>
        <w:t>旨在集购物、餐饮、娱乐、休闲于一体的综合性商业体</w:t>
      </w:r>
      <w:proofErr w:type="gramStart"/>
      <w:r w:rsidR="00802414" w:rsidRPr="00274419">
        <w:rPr>
          <w:rFonts w:hint="eastAsia"/>
          <w:sz w:val="24"/>
          <w:szCs w:val="24"/>
        </w:rPr>
        <w:t>“</w:t>
      </w:r>
      <w:proofErr w:type="gramEnd"/>
      <w:r w:rsidR="003838C6" w:rsidRPr="00274419">
        <w:rPr>
          <w:rFonts w:hint="eastAsia"/>
          <w:sz w:val="24"/>
          <w:szCs w:val="24"/>
        </w:rPr>
        <w:t>“</w:t>
      </w:r>
      <w:r w:rsidR="00D9251A">
        <w:rPr>
          <w:rFonts w:hint="eastAsia"/>
          <w:sz w:val="24"/>
          <w:szCs w:val="24"/>
        </w:rPr>
        <w:t>珠江</w:t>
      </w:r>
      <w:r w:rsidR="003838C6" w:rsidRPr="00274419">
        <w:rPr>
          <w:rFonts w:hint="eastAsia"/>
          <w:sz w:val="24"/>
          <w:szCs w:val="24"/>
        </w:rPr>
        <w:t>西岸”江景公园</w:t>
      </w:r>
      <w:proofErr w:type="gramStart"/>
      <w:r w:rsidR="00802414" w:rsidRPr="00274419">
        <w:rPr>
          <w:rFonts w:hint="eastAsia"/>
          <w:sz w:val="24"/>
          <w:szCs w:val="24"/>
        </w:rPr>
        <w:t>”</w:t>
      </w:r>
      <w:proofErr w:type="gramEnd"/>
      <w:r w:rsidR="009D6F10" w:rsidRPr="00274419">
        <w:rPr>
          <w:rFonts w:hint="eastAsia"/>
          <w:sz w:val="24"/>
          <w:szCs w:val="24"/>
        </w:rPr>
        <w:t>，满足周边居民的生活需求，同时成为</w:t>
      </w:r>
      <w:r w:rsidR="00D9251A">
        <w:rPr>
          <w:rFonts w:hint="eastAsia"/>
          <w:sz w:val="24"/>
          <w:szCs w:val="24"/>
        </w:rPr>
        <w:t>ZENGCHENG</w:t>
      </w:r>
      <w:r w:rsidR="009D6F10" w:rsidRPr="00274419">
        <w:rPr>
          <w:rFonts w:hint="eastAsia"/>
          <w:sz w:val="24"/>
          <w:szCs w:val="24"/>
        </w:rPr>
        <w:t>区的新地标和城市名片。</w:t>
      </w:r>
    </w:p>
    <w:p w14:paraId="714BA1CD" w14:textId="0CC83321" w:rsidR="00C165E2" w:rsidRPr="00274419" w:rsidRDefault="00C165E2" w:rsidP="00274419">
      <w:pPr>
        <w:spacing w:line="400" w:lineRule="exact"/>
        <w:rPr>
          <w:sz w:val="24"/>
          <w:szCs w:val="24"/>
        </w:rPr>
      </w:pPr>
    </w:p>
    <w:p w14:paraId="4DD19944" w14:textId="77777777"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7D8B23FD" w14:textId="0438E69E" w:rsidR="00C165E2" w:rsidRPr="0020170C" w:rsidRDefault="0074347B" w:rsidP="0074347B">
      <w:pPr>
        <w:pStyle w:val="2"/>
        <w:rPr>
          <w:rFonts w:ascii="微软雅黑" w:eastAsia="微软雅黑" w:hAnsi="微软雅黑"/>
          <w:b w:val="0"/>
          <w:bCs w:val="0"/>
          <w:color w:val="2E74B5" w:themeColor="accent5" w:themeShade="BF"/>
          <w:sz w:val="36"/>
          <w:szCs w:val="36"/>
        </w:rPr>
      </w:pPr>
      <w:bookmarkStart w:id="0" w:name="_Toc161771207"/>
      <w:proofErr w:type="gramStart"/>
      <w:r w:rsidRPr="0020170C">
        <w:rPr>
          <w:rFonts w:ascii="微软雅黑" w:eastAsia="微软雅黑" w:hAnsi="微软雅黑" w:hint="eastAsia"/>
          <w:b w:val="0"/>
          <w:bCs w:val="0"/>
          <w:color w:val="2E74B5" w:themeColor="accent5" w:themeShade="BF"/>
          <w:sz w:val="36"/>
          <w:szCs w:val="36"/>
        </w:rPr>
        <w:lastRenderedPageBreak/>
        <w:t>一</w:t>
      </w:r>
      <w:proofErr w:type="gramEnd"/>
      <w:r w:rsidRPr="0020170C">
        <w:rPr>
          <w:rFonts w:ascii="微软雅黑" w:eastAsia="微软雅黑" w:hAnsi="微软雅黑" w:hint="eastAsia"/>
          <w:b w:val="0"/>
          <w:bCs w:val="0"/>
          <w:color w:val="2E74B5" w:themeColor="accent5" w:themeShade="BF"/>
          <w:sz w:val="36"/>
          <w:szCs w:val="36"/>
        </w:rPr>
        <w:t>.</w:t>
      </w:r>
      <w:r w:rsidR="00195189" w:rsidRPr="0020170C">
        <w:rPr>
          <w:rFonts w:ascii="微软雅黑" w:eastAsia="微软雅黑" w:hAnsi="微软雅黑" w:hint="eastAsia"/>
          <w:b w:val="0"/>
          <w:bCs w:val="0"/>
          <w:color w:val="2E74B5" w:themeColor="accent5" w:themeShade="BF"/>
          <w:sz w:val="36"/>
          <w:szCs w:val="36"/>
        </w:rPr>
        <w:t xml:space="preserve"> </w:t>
      </w:r>
      <w:r w:rsidR="008022C5" w:rsidRPr="0020170C">
        <w:rPr>
          <w:rFonts w:ascii="微软雅黑" w:eastAsia="微软雅黑" w:hAnsi="微软雅黑" w:hint="eastAsia"/>
          <w:b w:val="0"/>
          <w:bCs w:val="0"/>
          <w:color w:val="2E74B5" w:themeColor="accent5" w:themeShade="BF"/>
          <w:sz w:val="36"/>
          <w:szCs w:val="36"/>
        </w:rPr>
        <w:t>可行性调研：</w:t>
      </w:r>
      <w:r w:rsidR="00AC21A1" w:rsidRPr="0020170C">
        <w:rPr>
          <w:rFonts w:ascii="微软雅黑" w:eastAsia="微软雅黑" w:hAnsi="微软雅黑" w:hint="eastAsia"/>
          <w:b w:val="0"/>
          <w:bCs w:val="0"/>
          <w:color w:val="2E74B5" w:themeColor="accent5" w:themeShade="BF"/>
          <w:sz w:val="36"/>
          <w:szCs w:val="36"/>
        </w:rPr>
        <w:t>定位</w:t>
      </w:r>
      <w:r w:rsidR="00446940" w:rsidRPr="0020170C">
        <w:rPr>
          <w:rFonts w:ascii="微软雅黑" w:eastAsia="微软雅黑" w:hAnsi="微软雅黑" w:hint="eastAsia"/>
          <w:b w:val="0"/>
          <w:bCs w:val="0"/>
          <w:color w:val="2E74B5" w:themeColor="accent5" w:themeShade="BF"/>
          <w:sz w:val="36"/>
          <w:szCs w:val="36"/>
        </w:rPr>
        <w:t>、</w:t>
      </w:r>
      <w:r w:rsidR="00AC21A1" w:rsidRPr="0020170C">
        <w:rPr>
          <w:rFonts w:ascii="微软雅黑" w:eastAsia="微软雅黑" w:hAnsi="微软雅黑" w:hint="eastAsia"/>
          <w:b w:val="0"/>
          <w:bCs w:val="0"/>
          <w:color w:val="2E74B5" w:themeColor="accent5" w:themeShade="BF"/>
          <w:sz w:val="36"/>
          <w:szCs w:val="36"/>
        </w:rPr>
        <w:t>需求与潜力</w:t>
      </w:r>
      <w:bookmarkEnd w:id="0"/>
    </w:p>
    <w:p w14:paraId="439B3889" w14:textId="4C2DC0E7" w:rsidR="00BF3E83" w:rsidRPr="00274419" w:rsidRDefault="00BF3E83" w:rsidP="00274419">
      <w:pPr>
        <w:spacing w:line="400" w:lineRule="exact"/>
        <w:rPr>
          <w:sz w:val="24"/>
          <w:szCs w:val="24"/>
        </w:rPr>
      </w:pPr>
      <w:r w:rsidRPr="00274419">
        <w:rPr>
          <w:rFonts w:hint="eastAsia"/>
          <w:b/>
          <w:bCs/>
          <w:sz w:val="24"/>
          <w:szCs w:val="24"/>
        </w:rPr>
        <w:t>项目名称：“</w:t>
      </w:r>
      <w:r w:rsidR="00D9251A">
        <w:rPr>
          <w:rFonts w:hint="eastAsia"/>
          <w:sz w:val="24"/>
          <w:szCs w:val="24"/>
        </w:rPr>
        <w:t>珠江</w:t>
      </w:r>
      <w:r w:rsidRPr="00274419">
        <w:rPr>
          <w:rFonts w:hint="eastAsia"/>
          <w:sz w:val="24"/>
          <w:szCs w:val="24"/>
        </w:rPr>
        <w:t>西岸”江景公园</w:t>
      </w:r>
    </w:p>
    <w:p w14:paraId="34D4C599" w14:textId="73BDD0AA" w:rsidR="00BF3E83" w:rsidRPr="00274419" w:rsidRDefault="00BF3E83" w:rsidP="00274419">
      <w:pPr>
        <w:spacing w:line="400" w:lineRule="exact"/>
        <w:rPr>
          <w:sz w:val="24"/>
          <w:szCs w:val="24"/>
        </w:rPr>
      </w:pPr>
      <w:r w:rsidRPr="00274419">
        <w:rPr>
          <w:rFonts w:hint="eastAsia"/>
          <w:b/>
          <w:bCs/>
          <w:sz w:val="24"/>
          <w:szCs w:val="24"/>
        </w:rPr>
        <w:t>项目位置：</w:t>
      </w:r>
      <w:r w:rsidRPr="00274419">
        <w:rPr>
          <w:rFonts w:hint="eastAsia"/>
          <w:sz w:val="24"/>
          <w:szCs w:val="24"/>
        </w:rPr>
        <w:t>广州市</w:t>
      </w:r>
      <w:r w:rsidR="00D9251A">
        <w:rPr>
          <w:rFonts w:hint="eastAsia"/>
          <w:sz w:val="24"/>
          <w:szCs w:val="24"/>
        </w:rPr>
        <w:t>ZENGCHENG</w:t>
      </w:r>
      <w:r w:rsidRPr="00274419">
        <w:rPr>
          <w:rFonts w:hint="eastAsia"/>
          <w:sz w:val="24"/>
          <w:szCs w:val="24"/>
        </w:rPr>
        <w:t>区</w:t>
      </w:r>
      <w:r w:rsidR="00D9251A">
        <w:rPr>
          <w:rFonts w:hint="eastAsia"/>
          <w:sz w:val="24"/>
          <w:szCs w:val="24"/>
        </w:rPr>
        <w:t>XTANG</w:t>
      </w:r>
      <w:r w:rsidRPr="00274419">
        <w:rPr>
          <w:rFonts w:hint="eastAsia"/>
          <w:sz w:val="24"/>
          <w:szCs w:val="24"/>
        </w:rPr>
        <w:t>镇海关大道</w:t>
      </w:r>
      <w:r w:rsidRPr="00274419">
        <w:rPr>
          <w:sz w:val="24"/>
          <w:szCs w:val="24"/>
        </w:rPr>
        <w:t>3号附近，临江24000平方米区块</w:t>
      </w:r>
    </w:p>
    <w:p w14:paraId="61AD52A6" w14:textId="77777777" w:rsidR="00BF3E83" w:rsidRPr="001837E7" w:rsidRDefault="00BF3E83"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项目背景：</w:t>
      </w:r>
    </w:p>
    <w:p w14:paraId="5148A2DD" w14:textId="77777777" w:rsidR="00BF3E83" w:rsidRPr="00274419" w:rsidRDefault="00BF3E83" w:rsidP="00274419">
      <w:pPr>
        <w:pStyle w:val="a7"/>
        <w:numPr>
          <w:ilvl w:val="0"/>
          <w:numId w:val="1"/>
        </w:numPr>
        <w:spacing w:line="400" w:lineRule="exact"/>
        <w:ind w:firstLineChars="0"/>
        <w:rPr>
          <w:sz w:val="24"/>
          <w:szCs w:val="24"/>
        </w:rPr>
      </w:pPr>
      <w:r w:rsidRPr="00274419">
        <w:rPr>
          <w:rFonts w:hint="eastAsia"/>
          <w:sz w:val="24"/>
          <w:szCs w:val="24"/>
        </w:rPr>
        <w:t>位于广州东部，地理位置优越，交通便利</w:t>
      </w:r>
    </w:p>
    <w:p w14:paraId="6A9CDC16" w14:textId="77777777" w:rsidR="00BF3E83" w:rsidRPr="00274419" w:rsidRDefault="00BF3E83" w:rsidP="00274419">
      <w:pPr>
        <w:pStyle w:val="a7"/>
        <w:numPr>
          <w:ilvl w:val="0"/>
          <w:numId w:val="1"/>
        </w:numPr>
        <w:spacing w:line="400" w:lineRule="exact"/>
        <w:ind w:firstLineChars="0"/>
        <w:rPr>
          <w:sz w:val="24"/>
          <w:szCs w:val="24"/>
        </w:rPr>
      </w:pPr>
      <w:r w:rsidRPr="00274419">
        <w:rPr>
          <w:rFonts w:hint="eastAsia"/>
          <w:sz w:val="24"/>
          <w:szCs w:val="24"/>
        </w:rPr>
        <w:t>周边多个成熟小区，人口密度高，消费需求旺盛</w:t>
      </w:r>
    </w:p>
    <w:p w14:paraId="1EB43619" w14:textId="4CBBF7C9" w:rsidR="00BF3E83" w:rsidRPr="00274419" w:rsidRDefault="00BF3E83" w:rsidP="00274419">
      <w:pPr>
        <w:pStyle w:val="a7"/>
        <w:numPr>
          <w:ilvl w:val="0"/>
          <w:numId w:val="1"/>
        </w:numPr>
        <w:spacing w:line="400" w:lineRule="exact"/>
        <w:ind w:firstLineChars="0"/>
        <w:rPr>
          <w:sz w:val="24"/>
          <w:szCs w:val="24"/>
        </w:rPr>
      </w:pPr>
      <w:r w:rsidRPr="00274419">
        <w:rPr>
          <w:rFonts w:hint="eastAsia"/>
          <w:sz w:val="24"/>
          <w:szCs w:val="24"/>
        </w:rPr>
        <w:t>符合广州市</w:t>
      </w:r>
      <w:r w:rsidR="00D9251A">
        <w:rPr>
          <w:rFonts w:hint="eastAsia"/>
          <w:sz w:val="24"/>
          <w:szCs w:val="24"/>
        </w:rPr>
        <w:t>ZENGCHENG</w:t>
      </w:r>
      <w:proofErr w:type="gramStart"/>
      <w:r w:rsidRPr="00274419">
        <w:rPr>
          <w:rFonts w:hint="eastAsia"/>
          <w:sz w:val="24"/>
          <w:szCs w:val="24"/>
        </w:rPr>
        <w:t>区推动</w:t>
      </w:r>
      <w:proofErr w:type="gramEnd"/>
      <w:r w:rsidRPr="00274419">
        <w:rPr>
          <w:rFonts w:hint="eastAsia"/>
          <w:sz w:val="24"/>
          <w:szCs w:val="24"/>
        </w:rPr>
        <w:t>第三产业（服务业）发展的地方产业政策（</w:t>
      </w:r>
      <w:r w:rsidR="00D9251A">
        <w:rPr>
          <w:rFonts w:hint="eastAsia"/>
          <w:sz w:val="24"/>
          <w:szCs w:val="24"/>
          <w:u w:val="single"/>
        </w:rPr>
        <w:t>ZENGCHENG</w:t>
      </w:r>
      <w:r w:rsidRPr="00274419">
        <w:rPr>
          <w:rFonts w:hint="eastAsia"/>
          <w:sz w:val="24"/>
          <w:szCs w:val="24"/>
          <w:u w:val="single"/>
        </w:rPr>
        <w:t>区注重产业升级，通过新产业新业态的发展，挖掘和重塑乡村多元价值，加快建设宜</w:t>
      </w:r>
      <w:proofErr w:type="gramStart"/>
      <w:r w:rsidRPr="00274419">
        <w:rPr>
          <w:rFonts w:hint="eastAsia"/>
          <w:sz w:val="24"/>
          <w:szCs w:val="24"/>
          <w:u w:val="single"/>
        </w:rPr>
        <w:t>居宜业</w:t>
      </w:r>
      <w:proofErr w:type="gramEnd"/>
      <w:r w:rsidRPr="00274419">
        <w:rPr>
          <w:rFonts w:hint="eastAsia"/>
          <w:sz w:val="24"/>
          <w:szCs w:val="24"/>
          <w:u w:val="single"/>
        </w:rPr>
        <w:t>和美乡村</w:t>
      </w:r>
      <w:r w:rsidRPr="00274419">
        <w:rPr>
          <w:rFonts w:hint="eastAsia"/>
          <w:sz w:val="24"/>
          <w:szCs w:val="24"/>
        </w:rPr>
        <w:t>）</w:t>
      </w:r>
    </w:p>
    <w:p w14:paraId="028C2B76" w14:textId="274C8A0C" w:rsidR="00BF3E83" w:rsidRPr="00274419" w:rsidRDefault="006C66FE" w:rsidP="00274419">
      <w:pPr>
        <w:pStyle w:val="a7"/>
        <w:numPr>
          <w:ilvl w:val="0"/>
          <w:numId w:val="1"/>
        </w:numPr>
        <w:spacing w:line="400" w:lineRule="exact"/>
        <w:ind w:firstLineChars="0"/>
        <w:rPr>
          <w:sz w:val="24"/>
          <w:szCs w:val="24"/>
        </w:rPr>
      </w:pPr>
      <w:r>
        <w:rPr>
          <w:noProof/>
        </w:rPr>
        <w:drawing>
          <wp:anchor distT="0" distB="0" distL="114300" distR="114300" simplePos="0" relativeHeight="251658240" behindDoc="0" locked="0" layoutInCell="1" allowOverlap="1" wp14:anchorId="60E70E60" wp14:editId="3E58A85B">
            <wp:simplePos x="0" y="0"/>
            <wp:positionH relativeFrom="margin">
              <wp:align>left</wp:align>
            </wp:positionH>
            <wp:positionV relativeFrom="paragraph">
              <wp:posOffset>597898</wp:posOffset>
            </wp:positionV>
            <wp:extent cx="5274310" cy="1424305"/>
            <wp:effectExtent l="0" t="0" r="2540" b="4445"/>
            <wp:wrapTopAndBottom/>
            <wp:docPr id="1741001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01377" name=""/>
                    <pic:cNvPicPr/>
                  </pic:nvPicPr>
                  <pic:blipFill>
                    <a:blip r:embed="rId10">
                      <a:extLst>
                        <a:ext uri="{28A0092B-C50C-407E-A947-70E740481C1C}">
                          <a14:useLocalDpi xmlns:a14="http://schemas.microsoft.com/office/drawing/2010/main" val="0"/>
                        </a:ext>
                      </a:extLst>
                    </a:blip>
                    <a:stretch>
                      <a:fillRect/>
                    </a:stretch>
                  </pic:blipFill>
                  <pic:spPr>
                    <a:xfrm>
                      <a:off x="0" y="0"/>
                      <a:ext cx="5274310" cy="1424305"/>
                    </a:xfrm>
                    <a:prstGeom prst="rect">
                      <a:avLst/>
                    </a:prstGeom>
                  </pic:spPr>
                </pic:pic>
              </a:graphicData>
            </a:graphic>
          </wp:anchor>
        </w:drawing>
      </w:r>
      <w:r w:rsidR="00BF3E83" w:rsidRPr="00274419">
        <w:rPr>
          <w:rFonts w:hint="eastAsia"/>
          <w:sz w:val="24"/>
          <w:szCs w:val="24"/>
        </w:rPr>
        <w:t>项目旨在提升居住品质，打造宜居环境，同时促进新型消费文化的形成，该项目对当地消费、投资收益及税收就业具有指标性意义。</w:t>
      </w:r>
    </w:p>
    <w:p w14:paraId="08769EE8" w14:textId="1CEF8A4B" w:rsidR="00BF3E83" w:rsidRPr="001837E7" w:rsidRDefault="00BF3E83" w:rsidP="00274419">
      <w:pPr>
        <w:spacing w:line="400" w:lineRule="exact"/>
        <w:rPr>
          <w:b/>
          <w:bCs/>
          <w:color w:val="538135" w:themeColor="accent6" w:themeShade="BF"/>
          <w:sz w:val="24"/>
          <w:szCs w:val="24"/>
        </w:rPr>
      </w:pPr>
    </w:p>
    <w:p w14:paraId="5DF09E1D" w14:textId="6020EA7B" w:rsidR="00C165E2" w:rsidRPr="001837E7" w:rsidRDefault="00E2593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1.1</w:t>
      </w:r>
      <w:r w:rsidR="00BF3E83" w:rsidRPr="001837E7">
        <w:rPr>
          <w:rFonts w:hint="eastAsia"/>
          <w:b/>
          <w:bCs/>
          <w:color w:val="538135" w:themeColor="accent6" w:themeShade="BF"/>
          <w:sz w:val="24"/>
          <w:szCs w:val="24"/>
        </w:rPr>
        <w:t>本项目结合了</w:t>
      </w:r>
      <w:r w:rsidR="00C165E2" w:rsidRPr="001837E7">
        <w:rPr>
          <w:b/>
          <w:bCs/>
          <w:color w:val="538135" w:themeColor="accent6" w:themeShade="BF"/>
          <w:sz w:val="24"/>
          <w:szCs w:val="24"/>
        </w:rPr>
        <w:t>区域内的人口结构、消费水平及</w:t>
      </w:r>
      <w:r w:rsidR="00BF3E83" w:rsidRPr="001837E7">
        <w:rPr>
          <w:rFonts w:hint="eastAsia"/>
          <w:b/>
          <w:bCs/>
          <w:color w:val="538135" w:themeColor="accent6" w:themeShade="BF"/>
          <w:sz w:val="24"/>
          <w:szCs w:val="24"/>
        </w:rPr>
        <w:t>环境特点</w:t>
      </w:r>
    </w:p>
    <w:p w14:paraId="00356F90" w14:textId="59E0FCBB" w:rsidR="00AA5F13" w:rsidRPr="001837E7" w:rsidRDefault="00AA5F13" w:rsidP="00274419">
      <w:pPr>
        <w:spacing w:line="400" w:lineRule="exact"/>
        <w:rPr>
          <w:b/>
          <w:bCs/>
          <w:color w:val="538135" w:themeColor="accent6" w:themeShade="BF"/>
          <w:sz w:val="24"/>
          <w:szCs w:val="24"/>
        </w:rPr>
      </w:pPr>
    </w:p>
    <w:p w14:paraId="6C993ABD" w14:textId="60B4BD01" w:rsidR="00AA5F13" w:rsidRPr="00274419" w:rsidRDefault="00C15948" w:rsidP="00274419">
      <w:pPr>
        <w:spacing w:line="400" w:lineRule="exact"/>
        <w:rPr>
          <w:sz w:val="24"/>
          <w:szCs w:val="24"/>
        </w:rPr>
      </w:pPr>
      <w:r w:rsidRPr="00274419">
        <w:rPr>
          <w:rFonts w:hint="eastAsia"/>
          <w:b/>
          <w:bCs/>
          <w:sz w:val="24"/>
          <w:szCs w:val="24"/>
        </w:rPr>
        <w:t>“</w:t>
      </w:r>
      <w:r w:rsidR="00D9251A">
        <w:rPr>
          <w:rFonts w:hint="eastAsia"/>
          <w:sz w:val="24"/>
          <w:szCs w:val="24"/>
        </w:rPr>
        <w:t>珠江</w:t>
      </w:r>
      <w:r w:rsidRPr="00274419">
        <w:rPr>
          <w:rFonts w:hint="eastAsia"/>
          <w:sz w:val="24"/>
          <w:szCs w:val="24"/>
        </w:rPr>
        <w:t>西岸”江景公园项目所在地</w:t>
      </w:r>
      <w:r w:rsidR="00D9251A">
        <w:rPr>
          <w:rFonts w:hint="eastAsia"/>
          <w:sz w:val="24"/>
          <w:szCs w:val="24"/>
        </w:rPr>
        <w:t>XTANG</w:t>
      </w:r>
      <w:r w:rsidR="00AA5F13" w:rsidRPr="00274419">
        <w:rPr>
          <w:rFonts w:hint="eastAsia"/>
          <w:sz w:val="24"/>
          <w:szCs w:val="24"/>
        </w:rPr>
        <w:t>镇位于广州市</w:t>
      </w:r>
      <w:r w:rsidR="00D9251A">
        <w:rPr>
          <w:rFonts w:hint="eastAsia"/>
          <w:sz w:val="24"/>
          <w:szCs w:val="24"/>
        </w:rPr>
        <w:t>ZENGCHENG</w:t>
      </w:r>
      <w:r w:rsidR="00AA5F13" w:rsidRPr="00274419">
        <w:rPr>
          <w:rFonts w:hint="eastAsia"/>
          <w:sz w:val="24"/>
          <w:szCs w:val="24"/>
        </w:rPr>
        <w:t>区，是广佛都市圈和深</w:t>
      </w:r>
      <w:proofErr w:type="gramStart"/>
      <w:r w:rsidR="00AA5F13" w:rsidRPr="00274419">
        <w:rPr>
          <w:rFonts w:hint="eastAsia"/>
          <w:sz w:val="24"/>
          <w:szCs w:val="24"/>
        </w:rPr>
        <w:t>莞</w:t>
      </w:r>
      <w:proofErr w:type="gramEnd"/>
      <w:r w:rsidR="00AA5F13" w:rsidRPr="00274419">
        <w:rPr>
          <w:rFonts w:hint="eastAsia"/>
          <w:sz w:val="24"/>
          <w:szCs w:val="24"/>
        </w:rPr>
        <w:t>都市圈的交集区域，被称为广州东部板块的黄金走廊。根据最新的数据，</w:t>
      </w:r>
      <w:r w:rsidR="00D9251A">
        <w:rPr>
          <w:rFonts w:hint="eastAsia"/>
          <w:sz w:val="24"/>
          <w:szCs w:val="24"/>
        </w:rPr>
        <w:t>XTANG</w:t>
      </w:r>
      <w:r w:rsidR="00AA5F13" w:rsidRPr="00274419">
        <w:rPr>
          <w:rFonts w:hint="eastAsia"/>
          <w:sz w:val="24"/>
          <w:szCs w:val="24"/>
        </w:rPr>
        <w:t>镇的常住总人口约为</w:t>
      </w:r>
      <w:r w:rsidR="00AA5F13" w:rsidRPr="00274419">
        <w:rPr>
          <w:sz w:val="24"/>
          <w:szCs w:val="24"/>
        </w:rPr>
        <w:t>65万人，其中包括户籍人口18.4万人和外来人口46.5万人。该区域具有较高的人口密度和流动性，为商业发展提供了广阔的市场基础。</w:t>
      </w:r>
    </w:p>
    <w:p w14:paraId="6A39C965" w14:textId="77777777" w:rsidR="00AA5F13" w:rsidRPr="00274419" w:rsidRDefault="00AA5F13" w:rsidP="00274419">
      <w:pPr>
        <w:spacing w:line="400" w:lineRule="exact"/>
        <w:rPr>
          <w:sz w:val="24"/>
          <w:szCs w:val="24"/>
        </w:rPr>
      </w:pPr>
    </w:p>
    <w:p w14:paraId="237AA14F" w14:textId="789896E0" w:rsidR="00AA5F13" w:rsidRPr="00274419" w:rsidRDefault="00AA5F13" w:rsidP="00274419">
      <w:pPr>
        <w:spacing w:line="400" w:lineRule="exact"/>
        <w:rPr>
          <w:sz w:val="24"/>
          <w:szCs w:val="24"/>
        </w:rPr>
      </w:pPr>
      <w:r w:rsidRPr="00274419">
        <w:rPr>
          <w:rFonts w:hint="eastAsia"/>
          <w:sz w:val="24"/>
          <w:szCs w:val="24"/>
        </w:rPr>
        <w:t>在消费水平方面，</w:t>
      </w:r>
      <w:r w:rsidR="00D9251A">
        <w:rPr>
          <w:rFonts w:hint="eastAsia"/>
          <w:sz w:val="24"/>
          <w:szCs w:val="24"/>
        </w:rPr>
        <w:t>XTANG</w:t>
      </w:r>
      <w:r w:rsidRPr="00274419">
        <w:rPr>
          <w:rFonts w:hint="eastAsia"/>
          <w:sz w:val="24"/>
          <w:szCs w:val="24"/>
        </w:rPr>
        <w:t>镇拥有活跃的民营工业，特别是牛仔服装已成为</w:t>
      </w:r>
      <w:r w:rsidR="00D9251A">
        <w:rPr>
          <w:rFonts w:hint="eastAsia"/>
          <w:sz w:val="24"/>
          <w:szCs w:val="24"/>
        </w:rPr>
        <w:t>XTANG</w:t>
      </w:r>
      <w:r w:rsidRPr="00274419">
        <w:rPr>
          <w:rFonts w:hint="eastAsia"/>
          <w:sz w:val="24"/>
          <w:szCs w:val="24"/>
        </w:rPr>
        <w:t>民营经济的特色，并成为</w:t>
      </w:r>
      <w:r w:rsidR="00D9251A">
        <w:rPr>
          <w:rFonts w:hint="eastAsia"/>
          <w:sz w:val="24"/>
          <w:szCs w:val="24"/>
        </w:rPr>
        <w:t>XTANG</w:t>
      </w:r>
      <w:r w:rsidRPr="00274419">
        <w:rPr>
          <w:rFonts w:hint="eastAsia"/>
          <w:sz w:val="24"/>
          <w:szCs w:val="24"/>
        </w:rPr>
        <w:t>一张通往世界的名片</w:t>
      </w:r>
      <w:r w:rsidRPr="00274419">
        <w:rPr>
          <w:sz w:val="24"/>
          <w:szCs w:val="24"/>
        </w:rPr>
        <w:t>。</w:t>
      </w:r>
      <w:r w:rsidRPr="00274419">
        <w:rPr>
          <w:rFonts w:hint="eastAsia"/>
          <w:sz w:val="24"/>
          <w:szCs w:val="24"/>
        </w:rPr>
        <w:t>本</w:t>
      </w:r>
      <w:r w:rsidRPr="00274419">
        <w:rPr>
          <w:sz w:val="24"/>
          <w:szCs w:val="24"/>
        </w:rPr>
        <w:t>区域的消费者对时尚、品质生活有着较高的追求，同时也可能对休闲娱乐和社交活动有着强烈的需求。</w:t>
      </w:r>
    </w:p>
    <w:p w14:paraId="4AA267C6" w14:textId="77777777" w:rsidR="00AA5F13" w:rsidRPr="00274419" w:rsidRDefault="00AA5F13" w:rsidP="00274419">
      <w:pPr>
        <w:spacing w:line="400" w:lineRule="exact"/>
        <w:rPr>
          <w:sz w:val="24"/>
          <w:szCs w:val="24"/>
        </w:rPr>
      </w:pPr>
    </w:p>
    <w:p w14:paraId="245B2B0C" w14:textId="12090AE9" w:rsidR="00AA5F13" w:rsidRPr="00274419" w:rsidRDefault="00D9251A" w:rsidP="00274419">
      <w:pPr>
        <w:spacing w:line="400" w:lineRule="exact"/>
        <w:rPr>
          <w:sz w:val="24"/>
          <w:szCs w:val="24"/>
        </w:rPr>
      </w:pPr>
      <w:r>
        <w:rPr>
          <w:rFonts w:hint="eastAsia"/>
          <w:sz w:val="24"/>
          <w:szCs w:val="24"/>
        </w:rPr>
        <w:lastRenderedPageBreak/>
        <w:t>珠江</w:t>
      </w:r>
      <w:r w:rsidR="00AA5F13" w:rsidRPr="00274419">
        <w:rPr>
          <w:rFonts w:hint="eastAsia"/>
          <w:sz w:val="24"/>
          <w:szCs w:val="24"/>
        </w:rPr>
        <w:t>作为广州市的重要水系，河岸的自然景观和城市天际线为休闲公园提供了独特的视觉资源，可以开发成为</w:t>
      </w:r>
      <w:r w:rsidR="00AA5F13" w:rsidRPr="00274419">
        <w:rPr>
          <w:rFonts w:hint="eastAsia"/>
          <w:b/>
          <w:bCs/>
          <w:sz w:val="24"/>
          <w:szCs w:val="24"/>
          <w:u w:val="single"/>
        </w:rPr>
        <w:t>观光、摄影和户外活动</w:t>
      </w:r>
      <w:r w:rsidR="00AA5F13" w:rsidRPr="00274419">
        <w:rPr>
          <w:rFonts w:hint="eastAsia"/>
          <w:sz w:val="24"/>
          <w:szCs w:val="24"/>
        </w:rPr>
        <w:t>的热门地点</w:t>
      </w:r>
      <w:r w:rsidR="003A6BA6" w:rsidRPr="00274419">
        <w:rPr>
          <w:rFonts w:hint="eastAsia"/>
          <w:sz w:val="24"/>
          <w:szCs w:val="24"/>
        </w:rPr>
        <w:t>；</w:t>
      </w:r>
      <w:r w:rsidR="00AA5F13" w:rsidRPr="00274419">
        <w:rPr>
          <w:rFonts w:hint="eastAsia"/>
          <w:sz w:val="24"/>
          <w:szCs w:val="24"/>
        </w:rPr>
        <w:t>通过生态修复和绿色植被的引入，河岸休闲公园成为城市中的</w:t>
      </w:r>
      <w:r w:rsidR="00AA5F13" w:rsidRPr="00274419">
        <w:rPr>
          <w:rFonts w:hint="eastAsia"/>
          <w:b/>
          <w:bCs/>
          <w:sz w:val="24"/>
          <w:szCs w:val="24"/>
          <w:u w:val="single"/>
        </w:rPr>
        <w:t>“绿肺”</w:t>
      </w:r>
      <w:r w:rsidR="00AA5F13" w:rsidRPr="00274419">
        <w:rPr>
          <w:rFonts w:hint="eastAsia"/>
          <w:sz w:val="24"/>
          <w:szCs w:val="24"/>
        </w:rPr>
        <w:t>，为市民提供了亲近自然、放松身心的空间</w:t>
      </w:r>
      <w:r w:rsidR="003A6BA6" w:rsidRPr="00274419">
        <w:rPr>
          <w:rFonts w:hint="eastAsia"/>
          <w:sz w:val="24"/>
          <w:szCs w:val="24"/>
        </w:rPr>
        <w:t>；</w:t>
      </w:r>
      <w:r>
        <w:rPr>
          <w:rFonts w:hint="eastAsia"/>
          <w:sz w:val="24"/>
          <w:szCs w:val="24"/>
        </w:rPr>
        <w:t>珠江</w:t>
      </w:r>
      <w:r w:rsidR="00AA5F13" w:rsidRPr="00274419">
        <w:rPr>
          <w:rFonts w:hint="eastAsia"/>
          <w:sz w:val="24"/>
          <w:szCs w:val="24"/>
        </w:rPr>
        <w:t>沿岸地区拥有丰富的历史文化遗迹，休闲公园可以结合这些元素，打造具有</w:t>
      </w:r>
      <w:r w:rsidR="00AA5F13" w:rsidRPr="00274419">
        <w:rPr>
          <w:rFonts w:hint="eastAsia"/>
          <w:sz w:val="24"/>
          <w:szCs w:val="24"/>
          <w:u w:val="single"/>
        </w:rPr>
        <w:t>教育意义和文化体验</w:t>
      </w:r>
      <w:r w:rsidR="00AA5F13" w:rsidRPr="00274419">
        <w:rPr>
          <w:rFonts w:hint="eastAsia"/>
          <w:sz w:val="24"/>
          <w:szCs w:val="24"/>
        </w:rPr>
        <w:t>的旅游目的地</w:t>
      </w:r>
      <w:r w:rsidR="003A6BA6" w:rsidRPr="00274419">
        <w:rPr>
          <w:rFonts w:hint="eastAsia"/>
          <w:sz w:val="24"/>
          <w:szCs w:val="24"/>
        </w:rPr>
        <w:t>；</w:t>
      </w:r>
      <w:r w:rsidR="00AA5F13" w:rsidRPr="00274419">
        <w:rPr>
          <w:rFonts w:hint="eastAsia"/>
          <w:sz w:val="24"/>
          <w:szCs w:val="24"/>
        </w:rPr>
        <w:t>河岸休闲公园可以配备各类休闲娱乐设施，如自行车道、步行道、水上运动中心等，满足不同年龄层和兴趣爱好的市民需求</w:t>
      </w:r>
      <w:r w:rsidR="003A6BA6" w:rsidRPr="00274419">
        <w:rPr>
          <w:rFonts w:hint="eastAsia"/>
          <w:sz w:val="24"/>
          <w:szCs w:val="24"/>
        </w:rPr>
        <w:t>；</w:t>
      </w:r>
      <w:r w:rsidR="00AA5F13" w:rsidRPr="00274419">
        <w:rPr>
          <w:rFonts w:hint="eastAsia"/>
          <w:sz w:val="24"/>
          <w:szCs w:val="24"/>
        </w:rPr>
        <w:t>利用河岸的</w:t>
      </w:r>
      <w:r w:rsidR="00AA5F13" w:rsidRPr="00274419">
        <w:rPr>
          <w:rFonts w:hint="eastAsia"/>
          <w:b/>
          <w:bCs/>
          <w:sz w:val="24"/>
          <w:szCs w:val="24"/>
          <w:u w:val="single"/>
        </w:rPr>
        <w:t>夜景资源，发展夜市、露天电影、夜游</w:t>
      </w:r>
      <w:r w:rsidR="00AA5F13" w:rsidRPr="00274419">
        <w:rPr>
          <w:rFonts w:hint="eastAsia"/>
          <w:sz w:val="24"/>
          <w:szCs w:val="24"/>
        </w:rPr>
        <w:t>等活动，可以吸引游客和市民夜间消费，提升河岸经济活力</w:t>
      </w:r>
      <w:r w:rsidR="003A6BA6" w:rsidRPr="00274419">
        <w:rPr>
          <w:rFonts w:hint="eastAsia"/>
          <w:sz w:val="24"/>
          <w:szCs w:val="24"/>
        </w:rPr>
        <w:t>；</w:t>
      </w:r>
      <w:r w:rsidR="00AA5F13" w:rsidRPr="00274419">
        <w:rPr>
          <w:rFonts w:hint="eastAsia"/>
          <w:sz w:val="24"/>
          <w:szCs w:val="24"/>
        </w:rPr>
        <w:t>根据季节变化策划相应的</w:t>
      </w:r>
      <w:r w:rsidR="00AA5F13" w:rsidRPr="00274419">
        <w:rPr>
          <w:rFonts w:hint="eastAsia"/>
          <w:sz w:val="24"/>
          <w:szCs w:val="24"/>
          <w:u w:val="single"/>
        </w:rPr>
        <w:t>节庆活动和主题活动，如</w:t>
      </w:r>
      <w:r w:rsidR="00AA5F13" w:rsidRPr="00274419">
        <w:rPr>
          <w:rFonts w:hint="eastAsia"/>
          <w:b/>
          <w:bCs/>
          <w:sz w:val="24"/>
          <w:szCs w:val="24"/>
          <w:u w:val="single"/>
        </w:rPr>
        <w:t>河岸音乐节、河岸市集</w:t>
      </w:r>
      <w:r w:rsidR="00AA5F13" w:rsidRPr="00274419">
        <w:rPr>
          <w:rFonts w:hint="eastAsia"/>
          <w:sz w:val="24"/>
          <w:szCs w:val="24"/>
        </w:rPr>
        <w:t>等，可以增加公园的吸引力和经济收入</w:t>
      </w:r>
      <w:r w:rsidR="003A6BA6" w:rsidRPr="00274419">
        <w:rPr>
          <w:rFonts w:hint="eastAsia"/>
          <w:sz w:val="24"/>
          <w:szCs w:val="24"/>
        </w:rPr>
        <w:t>；</w:t>
      </w:r>
      <w:r w:rsidR="00AA5F13" w:rsidRPr="00274419">
        <w:rPr>
          <w:rFonts w:hint="eastAsia"/>
          <w:sz w:val="24"/>
          <w:szCs w:val="24"/>
        </w:rPr>
        <w:t>鼓励市民通过步行、自行车等绿色出行方式来到河岸公园，减少环境污染，同时带动周边商业的发展</w:t>
      </w:r>
      <w:r w:rsidR="003A6BA6" w:rsidRPr="00274419">
        <w:rPr>
          <w:rFonts w:hint="eastAsia"/>
          <w:sz w:val="24"/>
          <w:szCs w:val="24"/>
        </w:rPr>
        <w:t>；</w:t>
      </w:r>
      <w:r w:rsidR="00AA5F13" w:rsidRPr="00274419">
        <w:rPr>
          <w:rFonts w:hint="eastAsia"/>
          <w:sz w:val="24"/>
          <w:szCs w:val="24"/>
        </w:rPr>
        <w:t>通过社区参与和志愿服务活动，增强居民对河岸公园的归属感，同时提升公园的社会价值和公益形象。</w:t>
      </w:r>
    </w:p>
    <w:p w14:paraId="27C75E6B" w14:textId="77777777" w:rsidR="00AA5F13" w:rsidRPr="00274419" w:rsidRDefault="00AA5F13" w:rsidP="00274419">
      <w:pPr>
        <w:spacing w:line="400" w:lineRule="exact"/>
        <w:rPr>
          <w:sz w:val="24"/>
          <w:szCs w:val="24"/>
        </w:rPr>
      </w:pPr>
    </w:p>
    <w:p w14:paraId="6E4C50A2" w14:textId="3A0AA109" w:rsidR="00E25936" w:rsidRPr="001837E7" w:rsidRDefault="00E2593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1</w:t>
      </w:r>
      <w:r w:rsidRPr="001837E7">
        <w:rPr>
          <w:b/>
          <w:bCs/>
          <w:color w:val="538135" w:themeColor="accent6" w:themeShade="BF"/>
          <w:sz w:val="24"/>
          <w:szCs w:val="24"/>
        </w:rPr>
        <w:t>.</w:t>
      </w:r>
      <w:r w:rsidRPr="001837E7">
        <w:rPr>
          <w:rFonts w:hint="eastAsia"/>
          <w:b/>
          <w:bCs/>
          <w:color w:val="538135" w:themeColor="accent6" w:themeShade="BF"/>
          <w:sz w:val="24"/>
          <w:szCs w:val="24"/>
        </w:rPr>
        <w:t xml:space="preserve">2 </w:t>
      </w:r>
      <w:r w:rsidR="00BC0B92" w:rsidRPr="001837E7">
        <w:rPr>
          <w:rFonts w:hint="eastAsia"/>
          <w:b/>
          <w:bCs/>
          <w:color w:val="538135" w:themeColor="accent6" w:themeShade="BF"/>
          <w:sz w:val="24"/>
          <w:szCs w:val="24"/>
        </w:rPr>
        <w:t>本项目</w:t>
      </w:r>
      <w:r w:rsidR="003D75D7" w:rsidRPr="001837E7">
        <w:rPr>
          <w:rFonts w:hint="eastAsia"/>
          <w:b/>
          <w:bCs/>
          <w:color w:val="538135" w:themeColor="accent6" w:themeShade="BF"/>
          <w:sz w:val="24"/>
          <w:szCs w:val="24"/>
        </w:rPr>
        <w:t>契合</w:t>
      </w:r>
      <w:r w:rsidR="00F93F01" w:rsidRPr="001837E7">
        <w:rPr>
          <w:rFonts w:hint="eastAsia"/>
          <w:b/>
          <w:bCs/>
          <w:color w:val="538135" w:themeColor="accent6" w:themeShade="BF"/>
          <w:sz w:val="24"/>
          <w:szCs w:val="24"/>
        </w:rPr>
        <w:t>本地</w:t>
      </w:r>
      <w:r w:rsidR="00275FD5" w:rsidRPr="001837E7">
        <w:rPr>
          <w:rFonts w:hint="eastAsia"/>
          <w:b/>
          <w:bCs/>
          <w:color w:val="538135" w:themeColor="accent6" w:themeShade="BF"/>
          <w:sz w:val="24"/>
          <w:szCs w:val="24"/>
        </w:rPr>
        <w:t>各级政府的产业</w:t>
      </w:r>
      <w:r w:rsidR="00BC0B92" w:rsidRPr="001837E7">
        <w:rPr>
          <w:rFonts w:hint="eastAsia"/>
          <w:b/>
          <w:bCs/>
          <w:color w:val="538135" w:themeColor="accent6" w:themeShade="BF"/>
          <w:sz w:val="24"/>
          <w:szCs w:val="24"/>
        </w:rPr>
        <w:t>引导</w:t>
      </w:r>
    </w:p>
    <w:p w14:paraId="3AFFEB19" w14:textId="5B372627" w:rsidR="00C165E2" w:rsidRPr="00274419" w:rsidRDefault="00D9251A" w:rsidP="00274419">
      <w:pPr>
        <w:pStyle w:val="a7"/>
        <w:numPr>
          <w:ilvl w:val="0"/>
          <w:numId w:val="3"/>
        </w:numPr>
        <w:spacing w:line="400" w:lineRule="exact"/>
        <w:ind w:firstLineChars="0"/>
        <w:rPr>
          <w:sz w:val="24"/>
          <w:szCs w:val="24"/>
        </w:rPr>
      </w:pPr>
      <w:r>
        <w:rPr>
          <w:rFonts w:hint="eastAsia"/>
          <w:sz w:val="24"/>
          <w:szCs w:val="24"/>
        </w:rPr>
        <w:t>ZENGCHENG</w:t>
      </w:r>
      <w:r w:rsidR="00E25936" w:rsidRPr="00274419">
        <w:rPr>
          <w:rFonts w:hint="eastAsia"/>
          <w:sz w:val="24"/>
          <w:szCs w:val="24"/>
        </w:rPr>
        <w:t>区服务业发展政策：鼓励发展乡村旅游、文化创意等特色服务业，促进地方经济多元化发展。</w:t>
      </w:r>
    </w:p>
    <w:p w14:paraId="412E3EF4" w14:textId="49A832B4" w:rsidR="00E25936" w:rsidRPr="00274419" w:rsidRDefault="00E25936" w:rsidP="00274419">
      <w:pPr>
        <w:pStyle w:val="a7"/>
        <w:numPr>
          <w:ilvl w:val="0"/>
          <w:numId w:val="3"/>
        </w:numPr>
        <w:spacing w:line="400" w:lineRule="exact"/>
        <w:ind w:firstLineChars="0"/>
        <w:rPr>
          <w:sz w:val="24"/>
          <w:szCs w:val="24"/>
        </w:rPr>
      </w:pPr>
      <w:r w:rsidRPr="00274419">
        <w:rPr>
          <w:rFonts w:hint="eastAsia"/>
          <w:sz w:val="24"/>
          <w:szCs w:val="24"/>
        </w:rPr>
        <w:t>广州支持历史建筑保护和活化利用，结合城市更新项目发展文化旅游。</w:t>
      </w:r>
    </w:p>
    <w:p w14:paraId="45417784" w14:textId="3323233C" w:rsidR="00E25936" w:rsidRPr="00274419" w:rsidRDefault="00E25936" w:rsidP="00274419">
      <w:pPr>
        <w:pStyle w:val="a7"/>
        <w:numPr>
          <w:ilvl w:val="0"/>
          <w:numId w:val="3"/>
        </w:numPr>
        <w:spacing w:line="400" w:lineRule="exact"/>
        <w:ind w:firstLineChars="0"/>
        <w:rPr>
          <w:sz w:val="24"/>
          <w:szCs w:val="24"/>
        </w:rPr>
      </w:pPr>
      <w:r w:rsidRPr="00274419">
        <w:rPr>
          <w:rFonts w:hint="eastAsia"/>
          <w:sz w:val="24"/>
          <w:szCs w:val="24"/>
        </w:rPr>
        <w:t>广州实施城市绿化和公共空间提升计划，改善城市面貌和居民休闲环境。</w:t>
      </w:r>
    </w:p>
    <w:p w14:paraId="4FC2E16B" w14:textId="77777777" w:rsidR="00E25936" w:rsidRPr="00274419" w:rsidRDefault="00E25936" w:rsidP="00274419">
      <w:pPr>
        <w:pStyle w:val="a7"/>
        <w:numPr>
          <w:ilvl w:val="0"/>
          <w:numId w:val="3"/>
        </w:numPr>
        <w:spacing w:line="400" w:lineRule="exact"/>
        <w:ind w:firstLineChars="0"/>
        <w:rPr>
          <w:sz w:val="24"/>
          <w:szCs w:val="24"/>
        </w:rPr>
      </w:pPr>
      <w:r w:rsidRPr="00274419">
        <w:rPr>
          <w:rFonts w:hint="eastAsia"/>
          <w:sz w:val="24"/>
          <w:szCs w:val="24"/>
        </w:rPr>
        <w:t>广州市推动老旧小区改造，提升居住环境和社区服务功能。</w:t>
      </w:r>
    </w:p>
    <w:p w14:paraId="4EB2E606" w14:textId="77777777" w:rsidR="00E25936" w:rsidRPr="00274419" w:rsidRDefault="00E25936" w:rsidP="00274419">
      <w:pPr>
        <w:spacing w:line="400" w:lineRule="exact"/>
        <w:rPr>
          <w:sz w:val="24"/>
          <w:szCs w:val="24"/>
        </w:rPr>
      </w:pPr>
    </w:p>
    <w:p w14:paraId="6FAF5EA9" w14:textId="2CE0A040"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1.3 本项目对当地带动的经济效益</w:t>
      </w:r>
    </w:p>
    <w:p w14:paraId="602B697F" w14:textId="58B9F205" w:rsidR="00C15948" w:rsidRPr="00274419" w:rsidRDefault="00C15948" w:rsidP="00274419">
      <w:pPr>
        <w:spacing w:line="400" w:lineRule="exact"/>
        <w:rPr>
          <w:sz w:val="24"/>
          <w:szCs w:val="24"/>
        </w:rPr>
      </w:pPr>
      <w:r w:rsidRPr="00274419">
        <w:rPr>
          <w:rFonts w:hint="eastAsia"/>
          <w:sz w:val="24"/>
          <w:szCs w:val="24"/>
        </w:rPr>
        <w:t>"</w:t>
      </w:r>
      <w:r w:rsidR="00D9251A">
        <w:rPr>
          <w:rFonts w:hint="eastAsia"/>
          <w:sz w:val="24"/>
          <w:szCs w:val="24"/>
        </w:rPr>
        <w:t>珠江</w:t>
      </w:r>
      <w:r w:rsidRPr="00274419">
        <w:rPr>
          <w:rFonts w:hint="eastAsia"/>
          <w:sz w:val="24"/>
          <w:szCs w:val="24"/>
        </w:rPr>
        <w:t>西岸"江景公园项目预计将对当地经济产生深远的影响，创造就业机会，增加税收收入，促进产业集群发展，刺激消费需求，以及提供社会福利。</w:t>
      </w:r>
    </w:p>
    <w:p w14:paraId="19E0D2CD" w14:textId="77777777" w:rsidR="00C15948" w:rsidRPr="00274419" w:rsidRDefault="00C15948" w:rsidP="00274419">
      <w:pPr>
        <w:spacing w:line="400" w:lineRule="exact"/>
        <w:rPr>
          <w:sz w:val="24"/>
          <w:szCs w:val="24"/>
        </w:rPr>
      </w:pPr>
    </w:p>
    <w:p w14:paraId="515CA098" w14:textId="246C9724"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就业岗位创造</w:t>
      </w:r>
      <w:r w:rsidR="00AD1ECF" w:rsidRPr="001837E7">
        <w:rPr>
          <w:rFonts w:hint="eastAsia"/>
          <w:b/>
          <w:bCs/>
          <w:color w:val="538135" w:themeColor="accent6" w:themeShade="BF"/>
          <w:sz w:val="24"/>
          <w:szCs w:val="24"/>
        </w:rPr>
        <w:t>：6000个就业岗位</w:t>
      </w:r>
    </w:p>
    <w:p w14:paraId="6989D43D" w14:textId="1A9EC290" w:rsidR="00C15948" w:rsidRPr="00274419" w:rsidRDefault="00C15948" w:rsidP="00274419">
      <w:pPr>
        <w:pStyle w:val="a7"/>
        <w:numPr>
          <w:ilvl w:val="0"/>
          <w:numId w:val="44"/>
        </w:numPr>
        <w:spacing w:line="400" w:lineRule="exact"/>
        <w:ind w:firstLineChars="0"/>
        <w:rPr>
          <w:sz w:val="24"/>
          <w:szCs w:val="24"/>
        </w:rPr>
      </w:pPr>
      <w:r w:rsidRPr="00274419">
        <w:rPr>
          <w:rFonts w:hint="eastAsia"/>
          <w:sz w:val="24"/>
          <w:szCs w:val="24"/>
        </w:rPr>
        <w:t>直接就业：300家商户的入驻意味着需要大量的员工来运营这些商店、餐厅、娱乐设施等。每家商户根据规模和类型不同，从零售店员到管理人员，从清洁人员到保安，会提供从几人到几十人不等的就业机会。假设平均每家商户提供10个就业岗位，那么总共将创造约</w:t>
      </w:r>
      <w:r w:rsidRPr="00274419">
        <w:rPr>
          <w:rFonts w:hint="eastAsia"/>
          <w:b/>
          <w:bCs/>
          <w:sz w:val="24"/>
          <w:szCs w:val="24"/>
          <w:u w:val="single"/>
        </w:rPr>
        <w:t>3000个直接就业岗位</w:t>
      </w:r>
      <w:r w:rsidRPr="00274419">
        <w:rPr>
          <w:rFonts w:hint="eastAsia"/>
          <w:sz w:val="24"/>
          <w:szCs w:val="24"/>
        </w:rPr>
        <w:t>。</w:t>
      </w:r>
    </w:p>
    <w:p w14:paraId="67A00D03" w14:textId="77777777" w:rsidR="00C15948" w:rsidRPr="00274419" w:rsidRDefault="00C15948" w:rsidP="00274419">
      <w:pPr>
        <w:pStyle w:val="a7"/>
        <w:numPr>
          <w:ilvl w:val="0"/>
          <w:numId w:val="44"/>
        </w:numPr>
        <w:spacing w:line="400" w:lineRule="exact"/>
        <w:ind w:firstLineChars="0"/>
        <w:rPr>
          <w:sz w:val="24"/>
          <w:szCs w:val="24"/>
        </w:rPr>
      </w:pPr>
      <w:r w:rsidRPr="00274419">
        <w:rPr>
          <w:rFonts w:hint="eastAsia"/>
          <w:sz w:val="24"/>
          <w:szCs w:val="24"/>
        </w:rPr>
        <w:t>间接就业：除了直接就业，项目还会带动相关行业的就业，如建筑业（项目初期的建设和后期的维护）、物流业（商品运输）、金融业（商户的金融服务需求）等。这些间接就业岗位</w:t>
      </w:r>
      <w:r w:rsidRPr="00274419">
        <w:rPr>
          <w:rFonts w:hint="eastAsia"/>
          <w:b/>
          <w:bCs/>
          <w:sz w:val="24"/>
          <w:szCs w:val="24"/>
          <w:u w:val="single"/>
        </w:rPr>
        <w:t>可能会与直接就业岗位数量相当</w:t>
      </w:r>
      <w:r w:rsidRPr="00274419">
        <w:rPr>
          <w:rFonts w:hint="eastAsia"/>
          <w:sz w:val="24"/>
          <w:szCs w:val="24"/>
        </w:rPr>
        <w:t>，甚至更多。</w:t>
      </w:r>
    </w:p>
    <w:p w14:paraId="022018AA" w14:textId="77777777" w:rsidR="00C15948" w:rsidRPr="00274419" w:rsidRDefault="00C15948" w:rsidP="00274419">
      <w:pPr>
        <w:pStyle w:val="a7"/>
        <w:numPr>
          <w:ilvl w:val="0"/>
          <w:numId w:val="44"/>
        </w:numPr>
        <w:spacing w:line="400" w:lineRule="exact"/>
        <w:ind w:firstLineChars="0"/>
        <w:rPr>
          <w:sz w:val="24"/>
          <w:szCs w:val="24"/>
        </w:rPr>
      </w:pPr>
      <w:r w:rsidRPr="00274419">
        <w:rPr>
          <w:rFonts w:hint="eastAsia"/>
          <w:sz w:val="24"/>
          <w:szCs w:val="24"/>
        </w:rPr>
        <w:lastRenderedPageBreak/>
        <w:t>诱发就业：随着项目的成功运营，周边地区可能会发展出新的商业和服务机会，如餐饮、住宿、旅游等，从而创造更多的就业岗位。</w:t>
      </w:r>
    </w:p>
    <w:p w14:paraId="245EECCE" w14:textId="1B651051"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税收增加</w:t>
      </w:r>
      <w:r w:rsidR="00AD1ECF" w:rsidRPr="001837E7">
        <w:rPr>
          <w:rFonts w:hint="eastAsia"/>
          <w:b/>
          <w:bCs/>
          <w:color w:val="538135" w:themeColor="accent6" w:themeShade="BF"/>
          <w:sz w:val="24"/>
          <w:szCs w:val="24"/>
        </w:rPr>
        <w:t>：每年将为当地</w:t>
      </w:r>
      <w:r w:rsidR="00AD1ECF" w:rsidRPr="001837E7">
        <w:rPr>
          <w:b/>
          <w:bCs/>
          <w:color w:val="538135" w:themeColor="accent6" w:themeShade="BF"/>
          <w:sz w:val="24"/>
          <w:szCs w:val="24"/>
        </w:rPr>
        <w:t>GDP</w:t>
      </w:r>
      <w:r w:rsidR="00AD1ECF" w:rsidRPr="001837E7">
        <w:rPr>
          <w:rFonts w:hint="eastAsia"/>
          <w:b/>
          <w:bCs/>
          <w:color w:val="538135" w:themeColor="accent6" w:themeShade="BF"/>
          <w:sz w:val="24"/>
          <w:szCs w:val="24"/>
        </w:rPr>
        <w:t>增加</w:t>
      </w:r>
      <w:r w:rsidR="00AD1ECF" w:rsidRPr="001837E7">
        <w:rPr>
          <w:b/>
          <w:bCs/>
          <w:color w:val="538135" w:themeColor="accent6" w:themeShade="BF"/>
          <w:sz w:val="24"/>
          <w:szCs w:val="24"/>
        </w:rPr>
        <w:t>10亿</w:t>
      </w:r>
      <w:r w:rsidR="00AD1ECF" w:rsidRPr="001837E7">
        <w:rPr>
          <w:rFonts w:hint="eastAsia"/>
          <w:b/>
          <w:bCs/>
          <w:color w:val="538135" w:themeColor="accent6" w:themeShade="BF"/>
          <w:sz w:val="24"/>
          <w:szCs w:val="24"/>
        </w:rPr>
        <w:t>人民币与</w:t>
      </w:r>
      <w:r w:rsidR="00AD1ECF" w:rsidRPr="001837E7">
        <w:rPr>
          <w:b/>
          <w:bCs/>
          <w:color w:val="538135" w:themeColor="accent6" w:themeShade="BF"/>
          <w:sz w:val="24"/>
          <w:szCs w:val="24"/>
        </w:rPr>
        <w:t>1000万税收</w:t>
      </w:r>
    </w:p>
    <w:p w14:paraId="68AF5368" w14:textId="77777777" w:rsidR="00C15948" w:rsidRPr="00274419" w:rsidRDefault="00C15948" w:rsidP="00274419">
      <w:pPr>
        <w:pStyle w:val="a7"/>
        <w:numPr>
          <w:ilvl w:val="0"/>
          <w:numId w:val="45"/>
        </w:numPr>
        <w:spacing w:line="400" w:lineRule="exact"/>
        <w:ind w:firstLineChars="0"/>
        <w:rPr>
          <w:sz w:val="24"/>
          <w:szCs w:val="24"/>
        </w:rPr>
      </w:pPr>
      <w:r w:rsidRPr="00274419">
        <w:rPr>
          <w:rFonts w:hint="eastAsia"/>
          <w:sz w:val="24"/>
          <w:szCs w:val="24"/>
        </w:rPr>
        <w:t>营业税/增值税：商户的</w:t>
      </w:r>
      <w:r w:rsidRPr="00274419">
        <w:rPr>
          <w:rFonts w:hint="eastAsia"/>
          <w:b/>
          <w:bCs/>
          <w:sz w:val="24"/>
          <w:szCs w:val="24"/>
          <w:u w:val="single"/>
        </w:rPr>
        <w:t>销售额</w:t>
      </w:r>
      <w:r w:rsidRPr="00274419">
        <w:rPr>
          <w:rFonts w:hint="eastAsia"/>
          <w:sz w:val="24"/>
          <w:szCs w:val="24"/>
        </w:rPr>
        <w:t>将为当地政府带来营业税或增值税收入。这将是项目对当地财政的直接贡献。</w:t>
      </w:r>
    </w:p>
    <w:p w14:paraId="1552748C"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假设税率</w:t>
      </w:r>
    </w:p>
    <w:p w14:paraId="174DE06D"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营业税/增值税（VAT）：假设税率为7%。</w:t>
      </w:r>
    </w:p>
    <w:p w14:paraId="21A7669A"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个人所得税：假设按照营业收入的一定比例征收，这里假设为3%。</w:t>
      </w:r>
    </w:p>
    <w:p w14:paraId="2E17F3D8"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计算每月营业额</w:t>
      </w:r>
    </w:p>
    <w:p w14:paraId="67F26D66"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每户商家每天营业额：1.2万元</w:t>
      </w:r>
    </w:p>
    <w:p w14:paraId="5A5BCA47"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300户商家每天总营业额：300 * 12,000 = 3,600,000元</w:t>
      </w:r>
    </w:p>
    <w:p w14:paraId="0E6BF909"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每月（假设30天）总营业额：3,600,000 * 30 = 108,000,000元</w:t>
      </w:r>
    </w:p>
    <w:p w14:paraId="5F3D8FAE"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营业税/增值税</w:t>
      </w:r>
    </w:p>
    <w:p w14:paraId="57BDF601"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每月营业税/增值税：108,000,000 * 7% = 7,560,000元</w:t>
      </w:r>
    </w:p>
    <w:p w14:paraId="2D935E81"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个人所得税</w:t>
      </w:r>
    </w:p>
    <w:p w14:paraId="099D420C"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每月个人所得税：108,000,000 * 3% = 3,240,000元</w:t>
      </w:r>
    </w:p>
    <w:p w14:paraId="70FB8F43" w14:textId="77777777" w:rsidR="000E22C2" w:rsidRPr="00274419" w:rsidRDefault="000E22C2" w:rsidP="00274419">
      <w:pPr>
        <w:spacing w:line="400" w:lineRule="exact"/>
        <w:ind w:leftChars="200" w:left="420"/>
        <w:rPr>
          <w:b/>
          <w:bCs/>
          <w:sz w:val="24"/>
          <w:szCs w:val="24"/>
          <w:u w:val="single"/>
        </w:rPr>
      </w:pPr>
      <w:r w:rsidRPr="00274419">
        <w:rPr>
          <w:rFonts w:hint="eastAsia"/>
          <w:b/>
          <w:bCs/>
          <w:sz w:val="24"/>
          <w:szCs w:val="24"/>
          <w:u w:val="single"/>
        </w:rPr>
        <w:t>经济产值</w:t>
      </w:r>
    </w:p>
    <w:p w14:paraId="7DB3F36C" w14:textId="77777777"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每月经济产值：108,000,000元</w:t>
      </w:r>
    </w:p>
    <w:p w14:paraId="7B8E80A0" w14:textId="77777777" w:rsidR="000E22C2" w:rsidRPr="00274419" w:rsidRDefault="000E22C2" w:rsidP="00274419">
      <w:pPr>
        <w:spacing w:line="400" w:lineRule="exact"/>
        <w:ind w:leftChars="200" w:left="420"/>
        <w:rPr>
          <w:b/>
          <w:bCs/>
          <w:sz w:val="24"/>
          <w:szCs w:val="24"/>
        </w:rPr>
      </w:pPr>
      <w:bookmarkStart w:id="1" w:name="_Hlk161858635"/>
      <w:r w:rsidRPr="00274419">
        <w:rPr>
          <w:rFonts w:hint="eastAsia"/>
          <w:b/>
          <w:bCs/>
          <w:sz w:val="24"/>
          <w:szCs w:val="24"/>
        </w:rPr>
        <w:t>每年将为当地增加GDP10亿，1000万税收</w:t>
      </w:r>
    </w:p>
    <w:bookmarkEnd w:id="1"/>
    <w:p w14:paraId="5907608A" w14:textId="10DB7261" w:rsidR="000E22C2" w:rsidRPr="00274419" w:rsidRDefault="000E22C2" w:rsidP="00274419">
      <w:pPr>
        <w:pStyle w:val="a7"/>
        <w:numPr>
          <w:ilvl w:val="0"/>
          <w:numId w:val="45"/>
        </w:numPr>
        <w:spacing w:line="400" w:lineRule="exact"/>
        <w:ind w:leftChars="200" w:left="860" w:firstLineChars="0"/>
        <w:rPr>
          <w:sz w:val="24"/>
          <w:szCs w:val="24"/>
        </w:rPr>
      </w:pPr>
      <w:r w:rsidRPr="00274419">
        <w:rPr>
          <w:rFonts w:hint="eastAsia"/>
          <w:sz w:val="24"/>
          <w:szCs w:val="24"/>
        </w:rPr>
        <w:t>根据上述假设和计算，300户商家每月的经济产值为108,000,000元，预计产生的营业税/增值税为7,560,000元，个人所得税为3,240,000元。</w:t>
      </w:r>
    </w:p>
    <w:p w14:paraId="291FB2F2" w14:textId="77777777" w:rsidR="00C15948" w:rsidRPr="00274419" w:rsidRDefault="00C15948" w:rsidP="00274419">
      <w:pPr>
        <w:pStyle w:val="a7"/>
        <w:numPr>
          <w:ilvl w:val="0"/>
          <w:numId w:val="45"/>
        </w:numPr>
        <w:spacing w:line="400" w:lineRule="exact"/>
        <w:ind w:firstLineChars="0"/>
        <w:rPr>
          <w:sz w:val="24"/>
          <w:szCs w:val="24"/>
        </w:rPr>
      </w:pPr>
      <w:r w:rsidRPr="00274419">
        <w:rPr>
          <w:rFonts w:hint="eastAsia"/>
          <w:sz w:val="24"/>
          <w:szCs w:val="24"/>
        </w:rPr>
        <w:t>房产税：如果项目包括商业地产的开发，那么地产的所有者需要缴纳房产税，这将为地方政府提供稳定的税收来源。</w:t>
      </w:r>
    </w:p>
    <w:p w14:paraId="4020B28C" w14:textId="77777777" w:rsidR="00C15948" w:rsidRPr="00274419" w:rsidRDefault="00C15948" w:rsidP="00274419">
      <w:pPr>
        <w:pStyle w:val="a7"/>
        <w:numPr>
          <w:ilvl w:val="0"/>
          <w:numId w:val="45"/>
        </w:numPr>
        <w:spacing w:line="400" w:lineRule="exact"/>
        <w:ind w:firstLineChars="0"/>
        <w:rPr>
          <w:sz w:val="24"/>
          <w:szCs w:val="24"/>
        </w:rPr>
      </w:pPr>
      <w:r w:rsidRPr="00274419">
        <w:rPr>
          <w:rFonts w:hint="eastAsia"/>
          <w:sz w:val="24"/>
          <w:szCs w:val="24"/>
        </w:rPr>
        <w:t>个人所得税：项目创造的就业岗位将为员工带来收入，从而增加个人所得税的税收。</w:t>
      </w:r>
    </w:p>
    <w:p w14:paraId="416E8D62" w14:textId="70F9B206"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产业集群效应</w:t>
      </w:r>
    </w:p>
    <w:p w14:paraId="4932D15A" w14:textId="72EB9BE8" w:rsidR="00C15948" w:rsidRPr="00274419" w:rsidRDefault="00C15948" w:rsidP="00274419">
      <w:pPr>
        <w:pStyle w:val="a7"/>
        <w:numPr>
          <w:ilvl w:val="0"/>
          <w:numId w:val="46"/>
        </w:numPr>
        <w:spacing w:line="400" w:lineRule="exact"/>
        <w:ind w:firstLineChars="0"/>
        <w:rPr>
          <w:sz w:val="24"/>
          <w:szCs w:val="24"/>
        </w:rPr>
      </w:pPr>
      <w:r w:rsidRPr="00274419">
        <w:rPr>
          <w:rFonts w:hint="eastAsia"/>
          <w:sz w:val="24"/>
          <w:szCs w:val="24"/>
        </w:rPr>
        <w:t>商业聚集：随着商户的入驻，"</w:t>
      </w:r>
      <w:r w:rsidR="00D9251A">
        <w:rPr>
          <w:rFonts w:hint="eastAsia"/>
          <w:sz w:val="24"/>
          <w:szCs w:val="24"/>
        </w:rPr>
        <w:t>珠江</w:t>
      </w:r>
      <w:r w:rsidRPr="00274419">
        <w:rPr>
          <w:rFonts w:hint="eastAsia"/>
          <w:sz w:val="24"/>
          <w:szCs w:val="24"/>
        </w:rPr>
        <w:t>西岸"江景公园项目将成为商业活动的热点，吸引更多的投资者和商户，形成产业集群。</w:t>
      </w:r>
    </w:p>
    <w:p w14:paraId="3D9640FD" w14:textId="77777777" w:rsidR="00C15948" w:rsidRPr="00274419" w:rsidRDefault="00C15948" w:rsidP="00274419">
      <w:pPr>
        <w:pStyle w:val="a7"/>
        <w:numPr>
          <w:ilvl w:val="0"/>
          <w:numId w:val="46"/>
        </w:numPr>
        <w:spacing w:line="400" w:lineRule="exact"/>
        <w:ind w:firstLineChars="0"/>
        <w:rPr>
          <w:sz w:val="24"/>
          <w:szCs w:val="24"/>
        </w:rPr>
      </w:pPr>
      <w:r w:rsidRPr="00274419">
        <w:rPr>
          <w:rFonts w:hint="eastAsia"/>
          <w:sz w:val="24"/>
          <w:szCs w:val="24"/>
        </w:rPr>
        <w:t>创新和知识溢出：产业集群的形成有助于企业间的信息交流和合作，促进创新。同时，知识和技术的传播（知识溢出）可以提高整个区域的生产效率和竞争力。</w:t>
      </w:r>
    </w:p>
    <w:p w14:paraId="4847F4D7" w14:textId="77777777" w:rsidR="00C15948" w:rsidRPr="00274419" w:rsidRDefault="00C15948" w:rsidP="00274419">
      <w:pPr>
        <w:pStyle w:val="a7"/>
        <w:numPr>
          <w:ilvl w:val="0"/>
          <w:numId w:val="46"/>
        </w:numPr>
        <w:spacing w:line="400" w:lineRule="exact"/>
        <w:ind w:firstLineChars="0"/>
        <w:rPr>
          <w:sz w:val="24"/>
          <w:szCs w:val="24"/>
        </w:rPr>
      </w:pPr>
      <w:r w:rsidRPr="00274419">
        <w:rPr>
          <w:rFonts w:hint="eastAsia"/>
          <w:sz w:val="24"/>
          <w:szCs w:val="24"/>
        </w:rPr>
        <w:t>品牌效应：项目的成功运营将提升区域形象，吸引更多的游客和消费者，进一步增强商业吸引力。</w:t>
      </w:r>
    </w:p>
    <w:p w14:paraId="0B88A829" w14:textId="7F35852D" w:rsidR="00C15948" w:rsidRPr="001837E7" w:rsidRDefault="00C15948"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lastRenderedPageBreak/>
        <w:t>其他经济效益</w:t>
      </w:r>
    </w:p>
    <w:p w14:paraId="14A7EE63" w14:textId="1D7C6331" w:rsidR="00C15948" w:rsidRPr="00274419" w:rsidRDefault="00C15948" w:rsidP="00274419">
      <w:pPr>
        <w:pStyle w:val="a7"/>
        <w:numPr>
          <w:ilvl w:val="0"/>
          <w:numId w:val="47"/>
        </w:numPr>
        <w:spacing w:line="400" w:lineRule="exact"/>
        <w:ind w:firstLineChars="0"/>
        <w:rPr>
          <w:sz w:val="24"/>
          <w:szCs w:val="24"/>
        </w:rPr>
      </w:pPr>
      <w:r w:rsidRPr="00274419">
        <w:rPr>
          <w:rFonts w:hint="eastAsia"/>
          <w:sz w:val="24"/>
          <w:szCs w:val="24"/>
        </w:rPr>
        <w:t>房地产增值：项目的建设和运营将提升周边地区的房地产价值，为地方政府和居民带来资产增值。</w:t>
      </w:r>
    </w:p>
    <w:p w14:paraId="0970F601" w14:textId="1B984519" w:rsidR="00C15948" w:rsidRPr="00274419" w:rsidRDefault="00C15948" w:rsidP="00274419">
      <w:pPr>
        <w:pStyle w:val="a7"/>
        <w:numPr>
          <w:ilvl w:val="0"/>
          <w:numId w:val="47"/>
        </w:numPr>
        <w:spacing w:line="400" w:lineRule="exact"/>
        <w:ind w:firstLineChars="0"/>
        <w:rPr>
          <w:sz w:val="24"/>
          <w:szCs w:val="24"/>
        </w:rPr>
      </w:pPr>
      <w:r w:rsidRPr="00274419">
        <w:rPr>
          <w:rFonts w:hint="eastAsia"/>
          <w:sz w:val="24"/>
          <w:szCs w:val="24"/>
        </w:rPr>
        <w:t>旅游和文化发展：江景公园的建设和商户的多样化将吸引游客，促进当地旅游业的发展，同时也有助于提升当地文化的影响力。</w:t>
      </w:r>
    </w:p>
    <w:p w14:paraId="37162C3E" w14:textId="49114837" w:rsidR="00C15948" w:rsidRDefault="00127F67" w:rsidP="00274419">
      <w:pPr>
        <w:spacing w:line="400" w:lineRule="exact"/>
        <w:rPr>
          <w:b/>
          <w:bCs/>
          <w:sz w:val="24"/>
          <w:szCs w:val="24"/>
        </w:rPr>
      </w:pPr>
      <w:r>
        <w:rPr>
          <w:noProof/>
        </w:rPr>
        <w:drawing>
          <wp:anchor distT="0" distB="0" distL="114300" distR="114300" simplePos="0" relativeHeight="251662336" behindDoc="0" locked="0" layoutInCell="1" allowOverlap="1" wp14:anchorId="0B1F3331" wp14:editId="6F385B53">
            <wp:simplePos x="0" y="0"/>
            <wp:positionH relativeFrom="margin">
              <wp:align>right</wp:align>
            </wp:positionH>
            <wp:positionV relativeFrom="paragraph">
              <wp:posOffset>332451</wp:posOffset>
            </wp:positionV>
            <wp:extent cx="5274310" cy="2795905"/>
            <wp:effectExtent l="0" t="0" r="2540" b="4445"/>
            <wp:wrapTopAndBottom/>
            <wp:docPr id="1155537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3738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95905"/>
                    </a:xfrm>
                    <a:prstGeom prst="rect">
                      <a:avLst/>
                    </a:prstGeom>
                  </pic:spPr>
                </pic:pic>
              </a:graphicData>
            </a:graphic>
          </wp:anchor>
        </w:drawing>
      </w:r>
    </w:p>
    <w:p w14:paraId="6FD1C91D" w14:textId="7714E811" w:rsidR="00127F67" w:rsidRPr="001837E7" w:rsidRDefault="00127F67" w:rsidP="00274419">
      <w:pPr>
        <w:spacing w:line="400" w:lineRule="exact"/>
        <w:rPr>
          <w:rFonts w:hint="eastAsia"/>
          <w:b/>
          <w:bCs/>
          <w:color w:val="538135" w:themeColor="accent6" w:themeShade="BF"/>
          <w:sz w:val="24"/>
          <w:szCs w:val="24"/>
        </w:rPr>
      </w:pPr>
    </w:p>
    <w:p w14:paraId="5C5FEAB8" w14:textId="650D44B2"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06EAEB90" w14:textId="7CF19EA4" w:rsidR="00C165E2" w:rsidRPr="0020170C" w:rsidRDefault="009D6F10" w:rsidP="009D6F10">
      <w:pPr>
        <w:pStyle w:val="2"/>
        <w:rPr>
          <w:rFonts w:ascii="微软雅黑" w:eastAsia="微软雅黑" w:hAnsi="微软雅黑"/>
          <w:b w:val="0"/>
          <w:bCs w:val="0"/>
          <w:color w:val="2E74B5" w:themeColor="accent5" w:themeShade="BF"/>
          <w:sz w:val="36"/>
          <w:szCs w:val="36"/>
        </w:rPr>
      </w:pPr>
      <w:bookmarkStart w:id="2" w:name="_Toc161771208"/>
      <w:r w:rsidRPr="0020170C">
        <w:rPr>
          <w:rFonts w:ascii="微软雅黑" w:eastAsia="微软雅黑" w:hAnsi="微软雅黑" w:hint="eastAsia"/>
          <w:b w:val="0"/>
          <w:bCs w:val="0"/>
          <w:color w:val="2E74B5" w:themeColor="accent5" w:themeShade="BF"/>
          <w:sz w:val="36"/>
          <w:szCs w:val="36"/>
        </w:rPr>
        <w:lastRenderedPageBreak/>
        <w:t>二</w:t>
      </w:r>
      <w:r w:rsidR="00C165E2" w:rsidRPr="0020170C">
        <w:rPr>
          <w:rFonts w:ascii="微软雅黑" w:eastAsia="微软雅黑" w:hAnsi="微软雅黑"/>
          <w:b w:val="0"/>
          <w:bCs w:val="0"/>
          <w:color w:val="2E74B5" w:themeColor="accent5" w:themeShade="BF"/>
          <w:sz w:val="36"/>
          <w:szCs w:val="36"/>
        </w:rPr>
        <w:t>. 项目定位</w:t>
      </w:r>
      <w:r w:rsidR="00AC21A1" w:rsidRPr="0020170C">
        <w:rPr>
          <w:rFonts w:ascii="微软雅黑" w:eastAsia="微软雅黑" w:hAnsi="微软雅黑" w:hint="eastAsia"/>
          <w:b w:val="0"/>
          <w:bCs w:val="0"/>
          <w:color w:val="2E74B5" w:themeColor="accent5" w:themeShade="BF"/>
          <w:sz w:val="36"/>
          <w:szCs w:val="36"/>
        </w:rPr>
        <w:t>：打造区域性商业与文化融合</w:t>
      </w:r>
      <w:r w:rsidR="007B3F81" w:rsidRPr="0020170C">
        <w:rPr>
          <w:rFonts w:ascii="微软雅黑" w:eastAsia="微软雅黑" w:hAnsi="微软雅黑" w:hint="eastAsia"/>
          <w:b w:val="0"/>
          <w:bCs w:val="0"/>
          <w:color w:val="2E74B5" w:themeColor="accent5" w:themeShade="BF"/>
          <w:sz w:val="36"/>
          <w:szCs w:val="36"/>
        </w:rPr>
        <w:t>点</w:t>
      </w:r>
      <w:bookmarkEnd w:id="2"/>
    </w:p>
    <w:p w14:paraId="4ABC7603" w14:textId="35E84344" w:rsidR="006902D0" w:rsidRPr="001837E7" w:rsidRDefault="006902D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2</w:t>
      </w:r>
      <w:r w:rsidRPr="001837E7">
        <w:rPr>
          <w:b/>
          <w:bCs/>
          <w:color w:val="538135" w:themeColor="accent6" w:themeShade="BF"/>
          <w:sz w:val="24"/>
          <w:szCs w:val="24"/>
        </w:rPr>
        <w:t>.</w:t>
      </w:r>
      <w:r w:rsidRPr="001837E7">
        <w:rPr>
          <w:rFonts w:hint="eastAsia"/>
          <w:b/>
          <w:bCs/>
          <w:color w:val="538135" w:themeColor="accent6" w:themeShade="BF"/>
          <w:sz w:val="24"/>
          <w:szCs w:val="24"/>
        </w:rPr>
        <w:t>1 推动社区居民能体验</w:t>
      </w:r>
      <w:proofErr w:type="gramStart"/>
      <w:r w:rsidRPr="001837E7">
        <w:rPr>
          <w:b/>
          <w:bCs/>
          <w:color w:val="538135" w:themeColor="accent6" w:themeShade="BF"/>
          <w:sz w:val="24"/>
          <w:szCs w:val="24"/>
        </w:rPr>
        <w:t>”</w:t>
      </w:r>
      <w:proofErr w:type="gramEnd"/>
      <w:r w:rsidR="00F33712" w:rsidRPr="001837E7">
        <w:rPr>
          <w:rFonts w:hint="eastAsia"/>
          <w:b/>
          <w:bCs/>
          <w:color w:val="538135" w:themeColor="accent6" w:themeShade="BF"/>
          <w:sz w:val="24"/>
          <w:szCs w:val="24"/>
        </w:rPr>
        <w:t>获得感和幸福感</w:t>
      </w:r>
      <w:r w:rsidRPr="001837E7">
        <w:rPr>
          <w:b/>
          <w:bCs/>
          <w:color w:val="538135" w:themeColor="accent6" w:themeShade="BF"/>
          <w:sz w:val="24"/>
          <w:szCs w:val="24"/>
        </w:rPr>
        <w:t>”</w:t>
      </w:r>
    </w:p>
    <w:p w14:paraId="5A27FA5C" w14:textId="77777777" w:rsidR="006902D0" w:rsidRPr="00274419" w:rsidRDefault="006902D0" w:rsidP="00274419">
      <w:pPr>
        <w:spacing w:line="400" w:lineRule="exact"/>
        <w:rPr>
          <w:sz w:val="24"/>
          <w:szCs w:val="24"/>
        </w:rPr>
      </w:pPr>
    </w:p>
    <w:p w14:paraId="6F01D547" w14:textId="64D7C3F7" w:rsidR="00D01590" w:rsidRPr="00274419" w:rsidRDefault="003838C6" w:rsidP="00274419">
      <w:pPr>
        <w:spacing w:line="400" w:lineRule="exact"/>
        <w:rPr>
          <w:sz w:val="24"/>
          <w:szCs w:val="24"/>
        </w:rPr>
      </w:pPr>
      <w:r w:rsidRPr="00274419">
        <w:rPr>
          <w:rFonts w:hint="eastAsia"/>
          <w:sz w:val="24"/>
          <w:szCs w:val="24"/>
        </w:rPr>
        <w:t>“</w:t>
      </w:r>
      <w:r w:rsidR="00D9251A">
        <w:rPr>
          <w:rFonts w:hint="eastAsia"/>
          <w:sz w:val="24"/>
          <w:szCs w:val="24"/>
        </w:rPr>
        <w:t>珠江</w:t>
      </w:r>
      <w:r w:rsidRPr="00274419">
        <w:rPr>
          <w:rFonts w:hint="eastAsia"/>
          <w:sz w:val="24"/>
          <w:szCs w:val="24"/>
        </w:rPr>
        <w:t>西岸”江景公园</w:t>
      </w:r>
      <w:r w:rsidR="00D01590" w:rsidRPr="00274419">
        <w:rPr>
          <w:rFonts w:hint="eastAsia"/>
          <w:sz w:val="24"/>
          <w:szCs w:val="24"/>
        </w:rPr>
        <w:t>的建立，作为一个消费端口，不仅能推动</w:t>
      </w:r>
      <w:r w:rsidR="00D01590" w:rsidRPr="00274419">
        <w:rPr>
          <w:rFonts w:hint="eastAsia"/>
          <w:b/>
          <w:bCs/>
          <w:sz w:val="24"/>
          <w:szCs w:val="24"/>
          <w:u w:val="single"/>
        </w:rPr>
        <w:t>公共空间改善</w:t>
      </w:r>
      <w:r w:rsidR="00D01590" w:rsidRPr="00274419">
        <w:rPr>
          <w:rFonts w:hint="eastAsia"/>
          <w:sz w:val="24"/>
          <w:szCs w:val="24"/>
        </w:rPr>
        <w:t>，能够在多个层面上推动经济增长和社会发展。</w:t>
      </w:r>
    </w:p>
    <w:p w14:paraId="63059873" w14:textId="77777777" w:rsidR="00D01590" w:rsidRPr="00274419" w:rsidRDefault="00D01590" w:rsidP="00274419">
      <w:pPr>
        <w:spacing w:line="400" w:lineRule="exact"/>
        <w:rPr>
          <w:sz w:val="24"/>
          <w:szCs w:val="24"/>
        </w:rPr>
      </w:pPr>
    </w:p>
    <w:p w14:paraId="442D72F7" w14:textId="61255EB0" w:rsidR="00D01590" w:rsidRPr="00274419" w:rsidRDefault="00D01590" w:rsidP="00274419">
      <w:pPr>
        <w:spacing w:line="400" w:lineRule="exact"/>
        <w:rPr>
          <w:sz w:val="24"/>
          <w:szCs w:val="24"/>
        </w:rPr>
      </w:pPr>
      <w:r w:rsidRPr="00274419">
        <w:rPr>
          <w:rFonts w:hint="eastAsia"/>
          <w:sz w:val="24"/>
          <w:szCs w:val="24"/>
        </w:rPr>
        <w:t>首先，公园的设立能够吸引游客和本地居民，增加消费需求，消费端口带动了</w:t>
      </w:r>
      <w:r w:rsidRPr="00274419">
        <w:rPr>
          <w:rFonts w:hint="eastAsia"/>
          <w:b/>
          <w:bCs/>
          <w:sz w:val="24"/>
          <w:szCs w:val="24"/>
          <w:u w:val="single"/>
        </w:rPr>
        <w:t>消费吸引力和品牌聚集效应</w:t>
      </w:r>
      <w:r w:rsidRPr="00274419">
        <w:rPr>
          <w:rFonts w:hint="eastAsia"/>
          <w:sz w:val="24"/>
          <w:szCs w:val="24"/>
        </w:rPr>
        <w:t>。从而直接促进零售业、餐饮业等服务业的繁荣。这种前端消费的增长，将带动整个产业链的后端发展，即所谓的“前店后厂”模式。</w:t>
      </w:r>
    </w:p>
    <w:p w14:paraId="1EA03D4F" w14:textId="77777777" w:rsidR="00D01590" w:rsidRPr="00274419" w:rsidRDefault="00D01590" w:rsidP="00274419">
      <w:pPr>
        <w:spacing w:line="400" w:lineRule="exact"/>
        <w:rPr>
          <w:sz w:val="24"/>
          <w:szCs w:val="24"/>
        </w:rPr>
      </w:pPr>
    </w:p>
    <w:p w14:paraId="045CAF6F" w14:textId="5666D2A1" w:rsidR="00D01590" w:rsidRPr="00274419" w:rsidRDefault="00D01590" w:rsidP="00274419">
      <w:pPr>
        <w:spacing w:line="400" w:lineRule="exact"/>
        <w:rPr>
          <w:sz w:val="24"/>
          <w:szCs w:val="24"/>
        </w:rPr>
      </w:pPr>
      <w:r w:rsidRPr="00274419">
        <w:rPr>
          <w:rFonts w:hint="eastAsia"/>
          <w:sz w:val="24"/>
          <w:szCs w:val="24"/>
        </w:rPr>
        <w:t>在这一模式下，前端的消费活动能够促进制造业产品的销售，尤其是那些与休闲娱乐、旅游纪念品、地方特色产品相关的产业。随着消费的增长，制造业企业需要扩大生产规模，这将带动相关行业的就业增长，比如原材料供应、产品制造、物流配送等。实现</w:t>
      </w:r>
      <w:r w:rsidRPr="00274419">
        <w:rPr>
          <w:rFonts w:hint="eastAsia"/>
          <w:b/>
          <w:bCs/>
          <w:sz w:val="24"/>
          <w:szCs w:val="24"/>
          <w:u w:val="single"/>
        </w:rPr>
        <w:t>供应链优化和产业联动效应</w:t>
      </w:r>
      <w:r w:rsidRPr="00274419">
        <w:rPr>
          <w:rFonts w:hint="eastAsia"/>
          <w:sz w:val="24"/>
          <w:szCs w:val="24"/>
        </w:rPr>
        <w:t>。</w:t>
      </w:r>
    </w:p>
    <w:p w14:paraId="72C2DD7C" w14:textId="77777777" w:rsidR="00D01590" w:rsidRPr="00274419" w:rsidRDefault="00D01590" w:rsidP="00274419">
      <w:pPr>
        <w:spacing w:line="400" w:lineRule="exact"/>
        <w:rPr>
          <w:sz w:val="24"/>
          <w:szCs w:val="24"/>
        </w:rPr>
      </w:pPr>
    </w:p>
    <w:p w14:paraId="38B7C5AC" w14:textId="430AEC42" w:rsidR="00D01590" w:rsidRPr="00274419" w:rsidRDefault="00D01590" w:rsidP="00274419">
      <w:pPr>
        <w:spacing w:line="400" w:lineRule="exact"/>
        <w:rPr>
          <w:sz w:val="24"/>
          <w:szCs w:val="24"/>
        </w:rPr>
      </w:pPr>
      <w:r w:rsidRPr="00274419">
        <w:rPr>
          <w:rFonts w:hint="eastAsia"/>
          <w:sz w:val="24"/>
          <w:szCs w:val="24"/>
        </w:rPr>
        <w:t>此外，公园的建立还能促进配套服务的发展，如住宿、交通、导游服务等，这些服务的提供又会创造更多的就业机会。随着就业的增加，居民的收入水平提高，进而增加了对各种消费品和服务的需求，形成一个良性循环。公共空间的提供让居民有更多交流互动的机会，增强邻里间的联系，同时也能够提升居民对社区的归属感和满意度。推动就业机会和配套服务增长，带动</w:t>
      </w:r>
      <w:r w:rsidRPr="00274419">
        <w:rPr>
          <w:rFonts w:hint="eastAsia"/>
          <w:b/>
          <w:bCs/>
          <w:sz w:val="24"/>
          <w:szCs w:val="24"/>
          <w:u w:val="single"/>
        </w:rPr>
        <w:t>社区充分就业和灵活就业</w:t>
      </w:r>
      <w:r w:rsidRPr="00274419">
        <w:rPr>
          <w:rFonts w:hint="eastAsia"/>
          <w:sz w:val="24"/>
          <w:szCs w:val="24"/>
        </w:rPr>
        <w:t>。</w:t>
      </w:r>
    </w:p>
    <w:p w14:paraId="7D27396A" w14:textId="77777777" w:rsidR="00D01590" w:rsidRPr="00274419" w:rsidRDefault="00D01590" w:rsidP="00274419">
      <w:pPr>
        <w:spacing w:line="400" w:lineRule="exact"/>
        <w:rPr>
          <w:sz w:val="24"/>
          <w:szCs w:val="24"/>
        </w:rPr>
      </w:pPr>
    </w:p>
    <w:p w14:paraId="7AA63A61" w14:textId="6BDFFE87" w:rsidR="00D01590" w:rsidRPr="00274419" w:rsidRDefault="00D01590" w:rsidP="00274419">
      <w:pPr>
        <w:spacing w:line="400" w:lineRule="exact"/>
        <w:rPr>
          <w:sz w:val="24"/>
          <w:szCs w:val="24"/>
        </w:rPr>
      </w:pPr>
      <w:r w:rsidRPr="00274419">
        <w:rPr>
          <w:rFonts w:hint="eastAsia"/>
          <w:sz w:val="24"/>
          <w:szCs w:val="24"/>
        </w:rPr>
        <w:t>消费的增加和产业的扩张将直接增加地方政府的</w:t>
      </w:r>
      <w:r w:rsidRPr="00274419">
        <w:rPr>
          <w:rFonts w:hint="eastAsia"/>
          <w:b/>
          <w:bCs/>
          <w:sz w:val="24"/>
          <w:szCs w:val="24"/>
          <w:u w:val="single"/>
        </w:rPr>
        <w:t>税收收入、产业升级</w:t>
      </w:r>
      <w:r w:rsidRPr="00274419">
        <w:rPr>
          <w:rFonts w:hint="eastAsia"/>
          <w:sz w:val="24"/>
          <w:szCs w:val="24"/>
        </w:rPr>
        <w:t>。</w:t>
      </w:r>
    </w:p>
    <w:p w14:paraId="6CE1F020" w14:textId="77777777" w:rsidR="00D01590" w:rsidRPr="00274419" w:rsidRDefault="00D01590" w:rsidP="00274419">
      <w:pPr>
        <w:spacing w:line="400" w:lineRule="exact"/>
        <w:rPr>
          <w:sz w:val="24"/>
          <w:szCs w:val="24"/>
        </w:rPr>
      </w:pPr>
    </w:p>
    <w:p w14:paraId="3F0C3136" w14:textId="257DACB6" w:rsidR="00C165E2" w:rsidRPr="001837E7" w:rsidRDefault="006902D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2.2</w:t>
      </w:r>
      <w:r w:rsidR="00C165E2" w:rsidRPr="001837E7">
        <w:rPr>
          <w:b/>
          <w:bCs/>
          <w:color w:val="538135" w:themeColor="accent6" w:themeShade="BF"/>
          <w:sz w:val="24"/>
          <w:szCs w:val="24"/>
        </w:rPr>
        <w:t>项目的核心价值主张和差异化策略</w:t>
      </w:r>
    </w:p>
    <w:p w14:paraId="36310A33" w14:textId="77777777" w:rsidR="009E535E" w:rsidRPr="00274419" w:rsidRDefault="009E535E" w:rsidP="00274419">
      <w:pPr>
        <w:spacing w:line="400" w:lineRule="exact"/>
        <w:rPr>
          <w:b/>
          <w:bCs/>
          <w:sz w:val="24"/>
          <w:szCs w:val="24"/>
          <w:u w:val="single"/>
        </w:rPr>
      </w:pPr>
    </w:p>
    <w:p w14:paraId="70602F94" w14:textId="5875B652" w:rsidR="006902D0" w:rsidRPr="00274419" w:rsidRDefault="006902D0" w:rsidP="00274419">
      <w:pPr>
        <w:spacing w:line="400" w:lineRule="exact"/>
        <w:rPr>
          <w:sz w:val="24"/>
          <w:szCs w:val="24"/>
        </w:rPr>
      </w:pPr>
      <w:r w:rsidRPr="00274419">
        <w:rPr>
          <w:rFonts w:hint="eastAsia"/>
          <w:b/>
          <w:bCs/>
          <w:sz w:val="24"/>
          <w:szCs w:val="24"/>
          <w:u w:val="single"/>
        </w:rPr>
        <w:t>高标准《服务与卫生公约》：</w:t>
      </w:r>
      <w:r w:rsidRPr="00274419">
        <w:rPr>
          <w:rFonts w:hint="eastAsia"/>
          <w:sz w:val="24"/>
          <w:szCs w:val="24"/>
        </w:rPr>
        <w:t>通过建立一套全面的服务与卫生公约，</w:t>
      </w:r>
      <w:proofErr w:type="gramStart"/>
      <w:r w:rsidR="003838C6" w:rsidRPr="00274419">
        <w:rPr>
          <w:rFonts w:hint="eastAsia"/>
          <w:sz w:val="24"/>
          <w:szCs w:val="24"/>
        </w:rPr>
        <w:t>”</w:t>
      </w:r>
      <w:proofErr w:type="gramEnd"/>
      <w:r w:rsidR="00D9251A">
        <w:rPr>
          <w:rFonts w:hint="eastAsia"/>
          <w:sz w:val="24"/>
          <w:szCs w:val="24"/>
        </w:rPr>
        <w:t>珠江</w:t>
      </w:r>
      <w:r w:rsidR="003838C6" w:rsidRPr="00274419">
        <w:rPr>
          <w:rFonts w:hint="eastAsia"/>
          <w:sz w:val="24"/>
          <w:szCs w:val="24"/>
        </w:rPr>
        <w:t>西岸</w:t>
      </w:r>
      <w:proofErr w:type="gramStart"/>
      <w:r w:rsidR="003838C6" w:rsidRPr="00274419">
        <w:rPr>
          <w:rFonts w:hint="eastAsia"/>
          <w:sz w:val="24"/>
          <w:szCs w:val="24"/>
        </w:rPr>
        <w:t>”</w:t>
      </w:r>
      <w:proofErr w:type="gramEnd"/>
      <w:r w:rsidR="003838C6" w:rsidRPr="00274419">
        <w:rPr>
          <w:rFonts w:hint="eastAsia"/>
          <w:sz w:val="24"/>
          <w:szCs w:val="24"/>
        </w:rPr>
        <w:t>江景公园</w:t>
      </w:r>
      <w:r w:rsidRPr="00274419">
        <w:rPr>
          <w:rFonts w:hint="eastAsia"/>
          <w:sz w:val="24"/>
          <w:szCs w:val="24"/>
        </w:rPr>
        <w:t>明确了其对顾客体验和公共卫生的承诺。这不仅能够提升顾客的满意度和信任度，还能够在顾客心中树立起公园作为负责任和高标准商业体的形象。严格的服务和卫生标准，确保商业公园的运营质量，这将直接影响顾客的体验和安全。高标准的运营质量能够吸引那些对服务质量有更高要求的消费者，从</w:t>
      </w:r>
      <w:r w:rsidRPr="00274419">
        <w:rPr>
          <w:rFonts w:hint="eastAsia"/>
          <w:sz w:val="24"/>
          <w:szCs w:val="24"/>
        </w:rPr>
        <w:lastRenderedPageBreak/>
        <w:t>而在市场中形成差异化的竞争优势。</w:t>
      </w:r>
    </w:p>
    <w:p w14:paraId="350E3521" w14:textId="77777777" w:rsidR="006902D0" w:rsidRPr="00274419" w:rsidRDefault="006902D0" w:rsidP="00274419">
      <w:pPr>
        <w:spacing w:line="400" w:lineRule="exact"/>
        <w:rPr>
          <w:sz w:val="24"/>
          <w:szCs w:val="24"/>
        </w:rPr>
      </w:pPr>
    </w:p>
    <w:p w14:paraId="0567361F" w14:textId="12E4502D" w:rsidR="00B87FA2" w:rsidRPr="00274419" w:rsidRDefault="006902D0" w:rsidP="00274419">
      <w:pPr>
        <w:spacing w:line="400" w:lineRule="exact"/>
        <w:rPr>
          <w:sz w:val="24"/>
          <w:szCs w:val="24"/>
        </w:rPr>
      </w:pPr>
      <w:r w:rsidRPr="00274419">
        <w:rPr>
          <w:rFonts w:hint="eastAsia"/>
          <w:b/>
          <w:bCs/>
          <w:sz w:val="24"/>
          <w:szCs w:val="24"/>
        </w:rPr>
        <w:t>商家保证金与按年扣分制度：</w:t>
      </w:r>
      <w:r w:rsidRPr="00274419">
        <w:rPr>
          <w:rFonts w:hint="eastAsia"/>
          <w:sz w:val="24"/>
          <w:szCs w:val="24"/>
        </w:rPr>
        <w:t>引入保证金制度，为商家和消费者提供额外的保障。这种制度能够增强消费者的信心，知道在遇到问题时有额外的保护措施，同时也鼓励商家提供更优质的服务，以避免保证金的损失。</w:t>
      </w:r>
    </w:p>
    <w:p w14:paraId="1A2D6850" w14:textId="77777777" w:rsidR="006902D0" w:rsidRPr="00274419" w:rsidRDefault="006902D0" w:rsidP="00274419">
      <w:pPr>
        <w:spacing w:line="400" w:lineRule="exact"/>
        <w:rPr>
          <w:sz w:val="24"/>
          <w:szCs w:val="24"/>
        </w:rPr>
      </w:pPr>
    </w:p>
    <w:p w14:paraId="226D0B2B" w14:textId="091DB917" w:rsidR="006902D0" w:rsidRPr="00274419" w:rsidRDefault="006902D0" w:rsidP="00274419">
      <w:pPr>
        <w:spacing w:line="400" w:lineRule="exact"/>
        <w:rPr>
          <w:sz w:val="24"/>
          <w:szCs w:val="24"/>
        </w:rPr>
      </w:pPr>
      <w:r w:rsidRPr="00274419">
        <w:rPr>
          <w:rFonts w:hint="eastAsia"/>
          <w:sz w:val="24"/>
          <w:szCs w:val="24"/>
        </w:rPr>
        <w:t>该策略将</w:t>
      </w:r>
      <w:r w:rsidR="00644DFD" w:rsidRPr="00274419">
        <w:rPr>
          <w:rFonts w:hint="eastAsia"/>
          <w:sz w:val="24"/>
          <w:szCs w:val="24"/>
        </w:rPr>
        <w:t>构建</w:t>
      </w:r>
      <w:r w:rsidRPr="00274419">
        <w:rPr>
          <w:rFonts w:hint="eastAsia"/>
          <w:sz w:val="24"/>
          <w:szCs w:val="24"/>
        </w:rPr>
        <w:t>优势：</w:t>
      </w:r>
    </w:p>
    <w:p w14:paraId="716BF1D8" w14:textId="77777777" w:rsidR="006902D0" w:rsidRPr="00274419" w:rsidRDefault="006902D0" w:rsidP="00274419">
      <w:pPr>
        <w:spacing w:line="400" w:lineRule="exact"/>
        <w:rPr>
          <w:sz w:val="24"/>
          <w:szCs w:val="24"/>
        </w:rPr>
      </w:pPr>
    </w:p>
    <w:p w14:paraId="6C64B045" w14:textId="5816C30F" w:rsidR="006902D0" w:rsidRPr="00274419" w:rsidRDefault="006902D0" w:rsidP="00274419">
      <w:pPr>
        <w:pStyle w:val="a7"/>
        <w:numPr>
          <w:ilvl w:val="0"/>
          <w:numId w:val="4"/>
        </w:numPr>
        <w:spacing w:line="400" w:lineRule="exact"/>
        <w:ind w:firstLineChars="0"/>
        <w:rPr>
          <w:sz w:val="24"/>
          <w:szCs w:val="24"/>
        </w:rPr>
      </w:pPr>
      <w:r w:rsidRPr="00274419">
        <w:rPr>
          <w:rFonts w:hint="eastAsia"/>
          <w:b/>
          <w:bCs/>
          <w:sz w:val="24"/>
          <w:szCs w:val="24"/>
        </w:rPr>
        <w:t>品牌差异化</w:t>
      </w:r>
      <w:r w:rsidRPr="00274419">
        <w:rPr>
          <w:rFonts w:hint="eastAsia"/>
          <w:sz w:val="24"/>
          <w:szCs w:val="24"/>
        </w:rPr>
        <w:t>：通过上述管理方向，</w:t>
      </w:r>
      <w:proofErr w:type="gramStart"/>
      <w:r w:rsidR="003838C6" w:rsidRPr="00274419">
        <w:rPr>
          <w:rFonts w:hint="eastAsia"/>
          <w:sz w:val="24"/>
          <w:szCs w:val="24"/>
        </w:rPr>
        <w:t>”</w:t>
      </w:r>
      <w:proofErr w:type="gramEnd"/>
      <w:r w:rsidR="00D9251A">
        <w:rPr>
          <w:rFonts w:hint="eastAsia"/>
          <w:sz w:val="24"/>
          <w:szCs w:val="24"/>
        </w:rPr>
        <w:t>珠江</w:t>
      </w:r>
      <w:r w:rsidR="003838C6" w:rsidRPr="00274419">
        <w:rPr>
          <w:rFonts w:hint="eastAsia"/>
          <w:sz w:val="24"/>
          <w:szCs w:val="24"/>
        </w:rPr>
        <w:t>西岸</w:t>
      </w:r>
      <w:proofErr w:type="gramStart"/>
      <w:r w:rsidR="003838C6" w:rsidRPr="00274419">
        <w:rPr>
          <w:rFonts w:hint="eastAsia"/>
          <w:sz w:val="24"/>
          <w:szCs w:val="24"/>
        </w:rPr>
        <w:t>”</w:t>
      </w:r>
      <w:proofErr w:type="gramEnd"/>
      <w:r w:rsidR="003838C6" w:rsidRPr="00274419">
        <w:rPr>
          <w:rFonts w:hint="eastAsia"/>
          <w:sz w:val="24"/>
          <w:szCs w:val="24"/>
        </w:rPr>
        <w:t>江景公园</w:t>
      </w:r>
      <w:r w:rsidRPr="00274419">
        <w:rPr>
          <w:rFonts w:hint="eastAsia"/>
          <w:sz w:val="24"/>
          <w:szCs w:val="24"/>
        </w:rPr>
        <w:t>能够建立起独特的品牌形象，与竞争对手区分开来。这种差异化的品牌定位能够吸引那些寻求高质量服务和良好卫生环境的顾客。</w:t>
      </w:r>
    </w:p>
    <w:p w14:paraId="25EAE852" w14:textId="77777777" w:rsidR="006902D0" w:rsidRPr="00274419" w:rsidRDefault="006902D0" w:rsidP="00274419">
      <w:pPr>
        <w:pStyle w:val="a7"/>
        <w:numPr>
          <w:ilvl w:val="0"/>
          <w:numId w:val="4"/>
        </w:numPr>
        <w:spacing w:line="400" w:lineRule="exact"/>
        <w:ind w:firstLineChars="0"/>
        <w:rPr>
          <w:sz w:val="24"/>
          <w:szCs w:val="24"/>
        </w:rPr>
      </w:pPr>
      <w:r w:rsidRPr="00274419">
        <w:rPr>
          <w:rFonts w:hint="eastAsia"/>
          <w:b/>
          <w:bCs/>
          <w:sz w:val="24"/>
          <w:szCs w:val="24"/>
        </w:rPr>
        <w:t>顾客忠诚度提升</w:t>
      </w:r>
      <w:r w:rsidRPr="00274419">
        <w:rPr>
          <w:rFonts w:hint="eastAsia"/>
          <w:sz w:val="24"/>
          <w:szCs w:val="24"/>
        </w:rPr>
        <w:t>：高标准的服务和卫生条件，以及保证金制度的引入，能够提高顾客的满意度，从而促进顾客忠诚度的提升。忠诚的顾客群体是持续收入和口碑传播的重要基础。</w:t>
      </w:r>
    </w:p>
    <w:p w14:paraId="77F49F62" w14:textId="242E20E4" w:rsidR="006902D0" w:rsidRPr="00274419" w:rsidRDefault="006902D0" w:rsidP="00274419">
      <w:pPr>
        <w:pStyle w:val="a7"/>
        <w:numPr>
          <w:ilvl w:val="0"/>
          <w:numId w:val="4"/>
        </w:numPr>
        <w:spacing w:line="400" w:lineRule="exact"/>
        <w:ind w:firstLineChars="0"/>
        <w:rPr>
          <w:sz w:val="24"/>
          <w:szCs w:val="24"/>
        </w:rPr>
      </w:pPr>
      <w:r w:rsidRPr="00274419">
        <w:rPr>
          <w:rFonts w:hint="eastAsia"/>
          <w:b/>
          <w:bCs/>
          <w:sz w:val="24"/>
          <w:szCs w:val="24"/>
        </w:rPr>
        <w:t>市场信任建立</w:t>
      </w:r>
      <w:r w:rsidRPr="00274419">
        <w:rPr>
          <w:rFonts w:hint="eastAsia"/>
          <w:sz w:val="24"/>
          <w:szCs w:val="24"/>
        </w:rPr>
        <w:t>：在顾客心中建立起的信任感是商业成功的关键。通过实施严格的服务和卫生标准，以及保证金制度，</w:t>
      </w:r>
      <w:proofErr w:type="gramStart"/>
      <w:r w:rsidR="003838C6" w:rsidRPr="00274419">
        <w:rPr>
          <w:rFonts w:hint="eastAsia"/>
          <w:sz w:val="24"/>
          <w:szCs w:val="24"/>
        </w:rPr>
        <w:t>”</w:t>
      </w:r>
      <w:proofErr w:type="gramEnd"/>
      <w:r w:rsidR="00D9251A">
        <w:rPr>
          <w:rFonts w:hint="eastAsia"/>
          <w:sz w:val="24"/>
          <w:szCs w:val="24"/>
        </w:rPr>
        <w:t>珠江</w:t>
      </w:r>
      <w:r w:rsidR="003838C6" w:rsidRPr="00274419">
        <w:rPr>
          <w:rFonts w:hint="eastAsia"/>
          <w:sz w:val="24"/>
          <w:szCs w:val="24"/>
        </w:rPr>
        <w:t>西岸</w:t>
      </w:r>
      <w:proofErr w:type="gramStart"/>
      <w:r w:rsidR="003838C6" w:rsidRPr="00274419">
        <w:rPr>
          <w:rFonts w:hint="eastAsia"/>
          <w:sz w:val="24"/>
          <w:szCs w:val="24"/>
        </w:rPr>
        <w:t>”</w:t>
      </w:r>
      <w:proofErr w:type="gramEnd"/>
      <w:r w:rsidR="003838C6" w:rsidRPr="00274419">
        <w:rPr>
          <w:rFonts w:hint="eastAsia"/>
          <w:sz w:val="24"/>
          <w:szCs w:val="24"/>
        </w:rPr>
        <w:t>江景公园</w:t>
      </w:r>
      <w:r w:rsidRPr="00274419">
        <w:rPr>
          <w:rFonts w:hint="eastAsia"/>
          <w:sz w:val="24"/>
          <w:szCs w:val="24"/>
        </w:rPr>
        <w:t>能够在顾客心中建立起可信赖的市场形象。</w:t>
      </w:r>
    </w:p>
    <w:p w14:paraId="48129E88" w14:textId="7888A783" w:rsidR="006902D0" w:rsidRPr="00274419" w:rsidRDefault="006902D0" w:rsidP="00274419">
      <w:pPr>
        <w:pStyle w:val="a7"/>
        <w:numPr>
          <w:ilvl w:val="0"/>
          <w:numId w:val="4"/>
        </w:numPr>
        <w:spacing w:line="400" w:lineRule="exact"/>
        <w:ind w:firstLineChars="0"/>
        <w:rPr>
          <w:sz w:val="24"/>
          <w:szCs w:val="24"/>
        </w:rPr>
      </w:pPr>
      <w:r w:rsidRPr="00274419">
        <w:rPr>
          <w:rFonts w:hint="eastAsia"/>
          <w:b/>
          <w:bCs/>
          <w:sz w:val="24"/>
          <w:szCs w:val="24"/>
        </w:rPr>
        <w:t>竞争优势维持</w:t>
      </w:r>
      <w:r w:rsidRPr="00274419">
        <w:rPr>
          <w:rFonts w:hint="eastAsia"/>
          <w:sz w:val="24"/>
          <w:szCs w:val="24"/>
        </w:rPr>
        <w:t>：这些管理方向不仅能够吸引新顾客，还能够维持现有顾客，从而在长期内形成稳定的竞争优势。高标准的服务和卫生条件将成为公园持续吸引顾客的重要因素。</w:t>
      </w:r>
    </w:p>
    <w:p w14:paraId="230367C9" w14:textId="77777777" w:rsidR="006902D0" w:rsidRPr="00274419" w:rsidRDefault="006902D0" w:rsidP="00274419">
      <w:pPr>
        <w:spacing w:line="400" w:lineRule="exact"/>
        <w:rPr>
          <w:sz w:val="24"/>
          <w:szCs w:val="24"/>
        </w:rPr>
      </w:pPr>
    </w:p>
    <w:p w14:paraId="678CEE9F" w14:textId="77777777"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313FC278" w14:textId="44682D80" w:rsidR="00EB7B7E" w:rsidRPr="0020170C" w:rsidRDefault="009D6F10" w:rsidP="009D6F10">
      <w:pPr>
        <w:pStyle w:val="2"/>
        <w:rPr>
          <w:rFonts w:ascii="微软雅黑" w:eastAsia="微软雅黑" w:hAnsi="微软雅黑"/>
          <w:b w:val="0"/>
          <w:bCs w:val="0"/>
          <w:color w:val="2E74B5" w:themeColor="accent5" w:themeShade="BF"/>
          <w:sz w:val="36"/>
          <w:szCs w:val="36"/>
        </w:rPr>
      </w:pPr>
      <w:bookmarkStart w:id="3" w:name="_Toc161771209"/>
      <w:r w:rsidRPr="0020170C">
        <w:rPr>
          <w:rFonts w:ascii="微软雅黑" w:eastAsia="微软雅黑" w:hAnsi="微软雅黑" w:hint="eastAsia"/>
          <w:b w:val="0"/>
          <w:bCs w:val="0"/>
          <w:color w:val="2E74B5" w:themeColor="accent5" w:themeShade="BF"/>
          <w:sz w:val="36"/>
          <w:szCs w:val="36"/>
        </w:rPr>
        <w:lastRenderedPageBreak/>
        <w:t>三</w:t>
      </w:r>
      <w:r w:rsidR="00814DA4" w:rsidRPr="0020170C">
        <w:rPr>
          <w:rFonts w:ascii="微软雅黑" w:eastAsia="微软雅黑" w:hAnsi="微软雅黑"/>
          <w:b w:val="0"/>
          <w:bCs w:val="0"/>
          <w:color w:val="2E74B5" w:themeColor="accent5" w:themeShade="BF"/>
          <w:sz w:val="36"/>
          <w:szCs w:val="36"/>
        </w:rPr>
        <w:t>.</w:t>
      </w:r>
      <w:r w:rsidR="00666633" w:rsidRPr="0020170C">
        <w:rPr>
          <w:rFonts w:ascii="微软雅黑" w:eastAsia="微软雅黑" w:hAnsi="微软雅黑" w:hint="eastAsia"/>
          <w:b w:val="0"/>
          <w:bCs w:val="0"/>
          <w:color w:val="2E74B5" w:themeColor="accent5" w:themeShade="BF"/>
          <w:sz w:val="36"/>
          <w:szCs w:val="36"/>
        </w:rPr>
        <w:t xml:space="preserve"> </w:t>
      </w:r>
      <w:r w:rsidR="00EB7B7E" w:rsidRPr="0020170C">
        <w:rPr>
          <w:rFonts w:ascii="微软雅黑" w:eastAsia="微软雅黑" w:hAnsi="微软雅黑" w:hint="eastAsia"/>
          <w:b w:val="0"/>
          <w:bCs w:val="0"/>
          <w:color w:val="2E74B5" w:themeColor="accent5" w:themeShade="BF"/>
          <w:sz w:val="36"/>
          <w:szCs w:val="36"/>
        </w:rPr>
        <w:t>规划与实施</w:t>
      </w:r>
      <w:r w:rsidR="00AC21A1" w:rsidRPr="0020170C">
        <w:rPr>
          <w:rFonts w:ascii="微软雅黑" w:eastAsia="微软雅黑" w:hAnsi="微软雅黑" w:hint="eastAsia"/>
          <w:b w:val="0"/>
          <w:bCs w:val="0"/>
          <w:color w:val="2E74B5" w:themeColor="accent5" w:themeShade="BF"/>
          <w:sz w:val="36"/>
          <w:szCs w:val="36"/>
        </w:rPr>
        <w:t>：分阶段构建可持续发展的商业生态</w:t>
      </w:r>
      <w:bookmarkEnd w:id="3"/>
    </w:p>
    <w:p w14:paraId="39199DC3" w14:textId="0F930512" w:rsidR="002B397A" w:rsidRPr="00274419" w:rsidRDefault="002B397A" w:rsidP="00274419">
      <w:pPr>
        <w:spacing w:line="400" w:lineRule="exact"/>
        <w:rPr>
          <w:sz w:val="24"/>
          <w:szCs w:val="24"/>
        </w:rPr>
      </w:pPr>
      <w:r w:rsidRPr="00274419">
        <w:rPr>
          <w:rFonts w:hint="eastAsia"/>
          <w:sz w:val="24"/>
          <w:szCs w:val="24"/>
        </w:rPr>
        <w:t>项目预期为</w:t>
      </w:r>
      <w:r w:rsidRPr="00274419">
        <w:rPr>
          <w:rFonts w:hint="eastAsia"/>
          <w:b/>
          <w:bCs/>
          <w:sz w:val="24"/>
          <w:szCs w:val="24"/>
        </w:rPr>
        <w:t>六个工程期</w:t>
      </w:r>
      <w:r w:rsidRPr="00274419">
        <w:rPr>
          <w:rFonts w:hint="eastAsia"/>
          <w:sz w:val="24"/>
          <w:szCs w:val="24"/>
        </w:rPr>
        <w:t>。分阶段、分主题逐步推动功能区的健全和繁荣。</w:t>
      </w:r>
    </w:p>
    <w:p w14:paraId="57BEB25A" w14:textId="77777777" w:rsidR="00724AA0" w:rsidRPr="00274419" w:rsidRDefault="00724AA0" w:rsidP="00274419">
      <w:pPr>
        <w:spacing w:line="400" w:lineRule="exact"/>
        <w:rPr>
          <w:sz w:val="24"/>
          <w:szCs w:val="24"/>
        </w:rPr>
      </w:pPr>
    </w:p>
    <w:p w14:paraId="2F35BF55" w14:textId="46758C34" w:rsidR="00724AA0" w:rsidRPr="001837E7" w:rsidRDefault="00724AA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3.</w:t>
      </w:r>
      <w:r w:rsidR="00196A9B" w:rsidRPr="001837E7">
        <w:rPr>
          <w:rFonts w:hint="eastAsia"/>
          <w:b/>
          <w:bCs/>
          <w:color w:val="538135" w:themeColor="accent6" w:themeShade="BF"/>
          <w:sz w:val="24"/>
          <w:szCs w:val="24"/>
        </w:rPr>
        <w:t>1</w:t>
      </w:r>
      <w:r w:rsidRPr="001837E7">
        <w:rPr>
          <w:rFonts w:hint="eastAsia"/>
          <w:b/>
          <w:bCs/>
          <w:color w:val="538135" w:themeColor="accent6" w:themeShade="BF"/>
          <w:sz w:val="24"/>
          <w:szCs w:val="24"/>
        </w:rPr>
        <w:t>多阶段、多主题、多层次</w:t>
      </w:r>
      <w:r w:rsidR="005458E3" w:rsidRPr="001837E7">
        <w:rPr>
          <w:rFonts w:hint="eastAsia"/>
          <w:b/>
          <w:bCs/>
          <w:color w:val="538135" w:themeColor="accent6" w:themeShade="BF"/>
          <w:sz w:val="24"/>
          <w:szCs w:val="24"/>
        </w:rPr>
        <w:t>、多元化</w:t>
      </w:r>
      <w:r w:rsidRPr="001837E7">
        <w:rPr>
          <w:rFonts w:hint="eastAsia"/>
          <w:b/>
          <w:bCs/>
          <w:color w:val="538135" w:themeColor="accent6" w:themeShade="BF"/>
          <w:sz w:val="24"/>
          <w:szCs w:val="24"/>
        </w:rPr>
        <w:t>建设</w:t>
      </w:r>
    </w:p>
    <w:p w14:paraId="4645434C" w14:textId="03ECD1B5" w:rsidR="00724AA0" w:rsidRPr="00274419" w:rsidRDefault="00724AA0" w:rsidP="00274419">
      <w:pPr>
        <w:spacing w:line="400" w:lineRule="exact"/>
        <w:rPr>
          <w:sz w:val="24"/>
          <w:szCs w:val="24"/>
        </w:rPr>
      </w:pPr>
      <w:r w:rsidRPr="00274419">
        <w:rPr>
          <w:rFonts w:hint="eastAsia"/>
          <w:sz w:val="24"/>
          <w:szCs w:val="24"/>
        </w:rPr>
        <w:t>公园的建设应采取分阶段、分主题的方式进行，每个阶段都应有明确的目标和特色主题，逐步吸引不同兴趣和需求的游客群体。这样可以有效分散风险，逐步积累人气。分阶段能</w:t>
      </w:r>
      <w:r w:rsidRPr="00274419">
        <w:rPr>
          <w:rFonts w:hint="eastAsia"/>
          <w:b/>
          <w:bCs/>
          <w:sz w:val="24"/>
          <w:szCs w:val="24"/>
        </w:rPr>
        <w:t>及时收回投资并保障财务健康，</w:t>
      </w:r>
      <w:r w:rsidRPr="00274419">
        <w:rPr>
          <w:rFonts w:hint="eastAsia"/>
          <w:sz w:val="24"/>
          <w:szCs w:val="24"/>
        </w:rPr>
        <w:t>通过精细化管理和高效运营，实现收入的稳定增长，以保证项目能及时收回投资。同时，要控制成本，提高资金使用效率，确保财务状况健康稳定。</w:t>
      </w:r>
    </w:p>
    <w:p w14:paraId="4803E149" w14:textId="77777777" w:rsidR="007A1D66" w:rsidRPr="00274419" w:rsidRDefault="007A1D66" w:rsidP="00274419">
      <w:pPr>
        <w:spacing w:line="400" w:lineRule="exact"/>
        <w:rPr>
          <w:sz w:val="24"/>
          <w:szCs w:val="24"/>
        </w:rPr>
      </w:pPr>
    </w:p>
    <w:p w14:paraId="436D7460" w14:textId="5DFAE5C6" w:rsidR="007A1D66" w:rsidRPr="001837E7" w:rsidRDefault="00CD0DCD"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w:t>
      </w:r>
      <w:r w:rsidR="00B529F2" w:rsidRPr="001837E7">
        <w:rPr>
          <w:rFonts w:hint="eastAsia"/>
          <w:b/>
          <w:bCs/>
          <w:color w:val="538135" w:themeColor="accent6" w:themeShade="BF"/>
          <w:sz w:val="24"/>
          <w:szCs w:val="24"/>
        </w:rPr>
        <w:t>多</w:t>
      </w:r>
      <w:r w:rsidR="00B013BA" w:rsidRPr="001837E7">
        <w:rPr>
          <w:rFonts w:hint="eastAsia"/>
          <w:b/>
          <w:bCs/>
          <w:color w:val="538135" w:themeColor="accent6" w:themeShade="BF"/>
          <w:sz w:val="24"/>
          <w:szCs w:val="24"/>
        </w:rPr>
        <w:t>主题</w:t>
      </w:r>
    </w:p>
    <w:p w14:paraId="7CA179BA" w14:textId="47D2F206" w:rsidR="007A1D66" w:rsidRPr="00274419" w:rsidRDefault="000C076A" w:rsidP="00274419">
      <w:pPr>
        <w:pStyle w:val="a7"/>
        <w:numPr>
          <w:ilvl w:val="0"/>
          <w:numId w:val="8"/>
        </w:numPr>
        <w:spacing w:line="400" w:lineRule="exact"/>
        <w:ind w:firstLineChars="0"/>
        <w:rPr>
          <w:sz w:val="24"/>
          <w:szCs w:val="24"/>
        </w:rPr>
      </w:pPr>
      <w:proofErr w:type="gramStart"/>
      <w:r w:rsidRPr="00274419">
        <w:rPr>
          <w:rFonts w:hint="eastAsia"/>
          <w:sz w:val="24"/>
          <w:szCs w:val="24"/>
        </w:rPr>
        <w:t>江畔酒</w:t>
      </w:r>
      <w:proofErr w:type="gramEnd"/>
      <w:r w:rsidR="007A1D66" w:rsidRPr="00274419">
        <w:rPr>
          <w:rFonts w:hint="eastAsia"/>
          <w:sz w:val="24"/>
          <w:szCs w:val="24"/>
        </w:rPr>
        <w:t>与</w:t>
      </w:r>
      <w:r w:rsidR="00D9251A">
        <w:rPr>
          <w:rFonts w:hint="eastAsia"/>
          <w:sz w:val="24"/>
          <w:szCs w:val="24"/>
        </w:rPr>
        <w:t>珠江</w:t>
      </w:r>
      <w:r w:rsidR="007A1D66" w:rsidRPr="00274419">
        <w:rPr>
          <w:rFonts w:hint="eastAsia"/>
          <w:sz w:val="24"/>
          <w:szCs w:val="24"/>
        </w:rPr>
        <w:t>月：</w:t>
      </w:r>
      <w:r w:rsidRPr="00274419">
        <w:rPr>
          <w:rFonts w:hint="eastAsia"/>
          <w:sz w:val="24"/>
          <w:szCs w:val="24"/>
        </w:rPr>
        <w:t>河畔夜景酒吧、</w:t>
      </w:r>
      <w:r w:rsidR="007A1D66" w:rsidRPr="00274419">
        <w:rPr>
          <w:rFonts w:hint="eastAsia"/>
          <w:sz w:val="24"/>
          <w:szCs w:val="24"/>
        </w:rPr>
        <w:t>休闲酒吧一条街</w:t>
      </w:r>
      <w:r w:rsidRPr="00274419">
        <w:rPr>
          <w:rFonts w:hint="eastAsia"/>
          <w:sz w:val="24"/>
          <w:szCs w:val="24"/>
        </w:rPr>
        <w:t>、月光下的品酒体验</w:t>
      </w:r>
    </w:p>
    <w:p w14:paraId="4C609B1B" w14:textId="679E659D"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月光茶语：江边露天茶</w:t>
      </w:r>
      <w:r w:rsidR="000C076A" w:rsidRPr="00274419">
        <w:rPr>
          <w:rFonts w:hint="eastAsia"/>
          <w:sz w:val="24"/>
          <w:szCs w:val="24"/>
        </w:rPr>
        <w:t>吧</w:t>
      </w:r>
    </w:p>
    <w:p w14:paraId="312B4642" w14:textId="2ED8EE9F"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星辉餐饮：河畔星光主题餐厅</w:t>
      </w:r>
      <w:r w:rsidR="000C076A" w:rsidRPr="00274419">
        <w:rPr>
          <w:rFonts w:hint="eastAsia"/>
          <w:sz w:val="24"/>
          <w:szCs w:val="24"/>
        </w:rPr>
        <w:t>（西餐点）</w:t>
      </w:r>
    </w:p>
    <w:p w14:paraId="187D72C3" w14:textId="2743E598" w:rsidR="000C076A" w:rsidRPr="00274419" w:rsidRDefault="000C076A" w:rsidP="00274419">
      <w:pPr>
        <w:pStyle w:val="a7"/>
        <w:numPr>
          <w:ilvl w:val="0"/>
          <w:numId w:val="8"/>
        </w:numPr>
        <w:spacing w:line="400" w:lineRule="exact"/>
        <w:ind w:firstLineChars="0"/>
        <w:rPr>
          <w:sz w:val="24"/>
          <w:szCs w:val="24"/>
        </w:rPr>
      </w:pPr>
      <w:r w:rsidRPr="00274419">
        <w:rPr>
          <w:rFonts w:hint="eastAsia"/>
          <w:sz w:val="24"/>
          <w:szCs w:val="24"/>
        </w:rPr>
        <w:t>江月宴：</w:t>
      </w:r>
      <w:r w:rsidR="00D9251A">
        <w:rPr>
          <w:rFonts w:hint="eastAsia"/>
          <w:sz w:val="24"/>
          <w:szCs w:val="24"/>
        </w:rPr>
        <w:t>珠江</w:t>
      </w:r>
      <w:r w:rsidRPr="00274419">
        <w:rPr>
          <w:rFonts w:hint="eastAsia"/>
          <w:sz w:val="24"/>
          <w:szCs w:val="24"/>
        </w:rPr>
        <w:t>边的夜间美食市集（烧烤）</w:t>
      </w:r>
    </w:p>
    <w:p w14:paraId="64331795" w14:textId="106EB051" w:rsidR="007A1D66" w:rsidRPr="00274419" w:rsidRDefault="00D9251A" w:rsidP="00274419">
      <w:pPr>
        <w:pStyle w:val="a7"/>
        <w:numPr>
          <w:ilvl w:val="0"/>
          <w:numId w:val="8"/>
        </w:numPr>
        <w:spacing w:line="400" w:lineRule="exact"/>
        <w:ind w:firstLineChars="0"/>
        <w:rPr>
          <w:sz w:val="24"/>
          <w:szCs w:val="24"/>
        </w:rPr>
      </w:pPr>
      <w:r>
        <w:rPr>
          <w:rFonts w:hint="eastAsia"/>
          <w:sz w:val="24"/>
          <w:szCs w:val="24"/>
        </w:rPr>
        <w:t>珠江</w:t>
      </w:r>
      <w:r w:rsidR="007A1D66" w:rsidRPr="00274419">
        <w:rPr>
          <w:rFonts w:hint="eastAsia"/>
          <w:sz w:val="24"/>
          <w:szCs w:val="24"/>
        </w:rPr>
        <w:t>月</w:t>
      </w:r>
      <w:r w:rsidR="000C076A" w:rsidRPr="00274419">
        <w:rPr>
          <w:rFonts w:hint="eastAsia"/>
          <w:sz w:val="24"/>
          <w:szCs w:val="24"/>
        </w:rPr>
        <w:t>、知我心</w:t>
      </w:r>
      <w:r w:rsidR="007A1D66" w:rsidRPr="00274419">
        <w:rPr>
          <w:rFonts w:hint="eastAsia"/>
          <w:sz w:val="24"/>
          <w:szCs w:val="24"/>
        </w:rPr>
        <w:t>：浪漫月光晚餐</w:t>
      </w:r>
    </w:p>
    <w:p w14:paraId="4106927E" w14:textId="37D0A574"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月影轻食：月光下的休闲小吃</w:t>
      </w:r>
      <w:r w:rsidR="000C076A" w:rsidRPr="00274419">
        <w:rPr>
          <w:rFonts w:hint="eastAsia"/>
          <w:sz w:val="24"/>
          <w:szCs w:val="24"/>
        </w:rPr>
        <w:t>（小吃车）</w:t>
      </w:r>
    </w:p>
    <w:p w14:paraId="342EC7F0" w14:textId="77777777"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江风咖啡香：江边微风中的咖啡时光</w:t>
      </w:r>
    </w:p>
    <w:p w14:paraId="081E75F5" w14:textId="77777777"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河畔月光舞台：户外月光下的文艺表演</w:t>
      </w:r>
    </w:p>
    <w:p w14:paraId="139FFA52" w14:textId="77777777" w:rsidR="007A1D66" w:rsidRPr="00274419" w:rsidRDefault="007A1D66" w:rsidP="00274419">
      <w:pPr>
        <w:pStyle w:val="a7"/>
        <w:numPr>
          <w:ilvl w:val="0"/>
          <w:numId w:val="8"/>
        </w:numPr>
        <w:spacing w:line="400" w:lineRule="exact"/>
        <w:ind w:firstLineChars="0"/>
        <w:rPr>
          <w:sz w:val="24"/>
          <w:szCs w:val="24"/>
        </w:rPr>
      </w:pPr>
      <w:r w:rsidRPr="00274419">
        <w:rPr>
          <w:rFonts w:hint="eastAsia"/>
          <w:sz w:val="24"/>
          <w:szCs w:val="24"/>
        </w:rPr>
        <w:t>江边月夜茶坊：传统与现代交融的茶饮空间</w:t>
      </w:r>
    </w:p>
    <w:p w14:paraId="417DBB32" w14:textId="6331CCEE" w:rsidR="007A1D66" w:rsidRPr="00274419" w:rsidRDefault="000C076A" w:rsidP="00274419">
      <w:pPr>
        <w:pStyle w:val="a7"/>
        <w:numPr>
          <w:ilvl w:val="0"/>
          <w:numId w:val="8"/>
        </w:numPr>
        <w:spacing w:line="400" w:lineRule="exact"/>
        <w:ind w:firstLineChars="0"/>
        <w:rPr>
          <w:sz w:val="24"/>
          <w:szCs w:val="24"/>
        </w:rPr>
      </w:pPr>
      <w:r w:rsidRPr="00274419">
        <w:rPr>
          <w:rFonts w:hint="eastAsia"/>
          <w:sz w:val="24"/>
          <w:szCs w:val="24"/>
        </w:rPr>
        <w:t>伴我</w:t>
      </w:r>
      <w:r w:rsidR="007A1D66" w:rsidRPr="00274419">
        <w:rPr>
          <w:rFonts w:hint="eastAsia"/>
          <w:sz w:val="24"/>
          <w:szCs w:val="24"/>
        </w:rPr>
        <w:t>明月道</w:t>
      </w:r>
      <w:r w:rsidRPr="00274419">
        <w:rPr>
          <w:rFonts w:hint="eastAsia"/>
          <w:sz w:val="24"/>
          <w:szCs w:val="24"/>
        </w:rPr>
        <w:t>：散步绿道</w:t>
      </w:r>
    </w:p>
    <w:p w14:paraId="68B074C4" w14:textId="77777777" w:rsidR="00B013BA" w:rsidRPr="00274419" w:rsidRDefault="00B013BA" w:rsidP="00274419">
      <w:pPr>
        <w:spacing w:line="400" w:lineRule="exact"/>
        <w:rPr>
          <w:sz w:val="24"/>
          <w:szCs w:val="24"/>
        </w:rPr>
      </w:pPr>
    </w:p>
    <w:p w14:paraId="2DCBC9F8" w14:textId="40EE4FE6" w:rsidR="002B397A" w:rsidRPr="001837E7" w:rsidRDefault="00CD0DCD"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w:t>
      </w:r>
      <w:r w:rsidR="00B529F2" w:rsidRPr="001837E7">
        <w:rPr>
          <w:rFonts w:hint="eastAsia"/>
          <w:b/>
          <w:bCs/>
          <w:color w:val="538135" w:themeColor="accent6" w:themeShade="BF"/>
          <w:sz w:val="24"/>
          <w:szCs w:val="24"/>
        </w:rPr>
        <w:t>多</w:t>
      </w:r>
      <w:r w:rsidR="00B013BA" w:rsidRPr="001837E7">
        <w:rPr>
          <w:rFonts w:hint="eastAsia"/>
          <w:b/>
          <w:bCs/>
          <w:color w:val="538135" w:themeColor="accent6" w:themeShade="BF"/>
          <w:sz w:val="24"/>
          <w:szCs w:val="24"/>
        </w:rPr>
        <w:t>阶段</w:t>
      </w:r>
    </w:p>
    <w:p w14:paraId="42F86975" w14:textId="5A1AA7B7" w:rsidR="00B013BA" w:rsidRPr="00274419" w:rsidRDefault="00B013BA" w:rsidP="00274419">
      <w:pPr>
        <w:spacing w:line="400" w:lineRule="exact"/>
        <w:rPr>
          <w:sz w:val="24"/>
          <w:szCs w:val="24"/>
        </w:rPr>
      </w:pPr>
      <w:r w:rsidRPr="00274419">
        <w:rPr>
          <w:sz w:val="24"/>
          <w:szCs w:val="24"/>
        </w:rPr>
        <w:t>1.</w:t>
      </w:r>
      <w:r w:rsidRPr="00274419">
        <w:rPr>
          <w:sz w:val="24"/>
          <w:szCs w:val="24"/>
        </w:rPr>
        <w:tab/>
        <w:t>以餐饮酒食</w:t>
      </w:r>
      <w:r w:rsidR="00A5586F" w:rsidRPr="00274419">
        <w:rPr>
          <w:rFonts w:hint="eastAsia"/>
          <w:sz w:val="24"/>
          <w:szCs w:val="24"/>
        </w:rPr>
        <w:t>和青年文艺</w:t>
      </w:r>
      <w:r w:rsidRPr="00274419">
        <w:rPr>
          <w:sz w:val="24"/>
          <w:szCs w:val="24"/>
        </w:rPr>
        <w:t>为核心流量，推动人流</w:t>
      </w:r>
    </w:p>
    <w:p w14:paraId="4EF278CE" w14:textId="52E1E586" w:rsidR="00B013BA" w:rsidRPr="00274419" w:rsidRDefault="00B013BA" w:rsidP="00274419">
      <w:pPr>
        <w:spacing w:line="400" w:lineRule="exact"/>
        <w:rPr>
          <w:sz w:val="24"/>
          <w:szCs w:val="24"/>
        </w:rPr>
      </w:pPr>
      <w:r w:rsidRPr="00274419">
        <w:rPr>
          <w:sz w:val="24"/>
          <w:szCs w:val="24"/>
        </w:rPr>
        <w:t>2.</w:t>
      </w:r>
      <w:r w:rsidRPr="00274419">
        <w:rPr>
          <w:sz w:val="24"/>
          <w:szCs w:val="24"/>
        </w:rPr>
        <w:tab/>
        <w:t>人流达标后：发展轻民宿（20房间内）和轻办公（艺术文创）</w:t>
      </w:r>
      <w:r w:rsidR="006C22BE" w:rsidRPr="00274419">
        <w:rPr>
          <w:rFonts w:hint="eastAsia"/>
          <w:sz w:val="24"/>
          <w:szCs w:val="24"/>
        </w:rPr>
        <w:t>，夯实营收基石，保障行政能力</w:t>
      </w:r>
    </w:p>
    <w:p w14:paraId="4F9E611A" w14:textId="0F7AF8FA" w:rsidR="00B013BA" w:rsidRPr="00274419" w:rsidRDefault="00B013BA" w:rsidP="00274419">
      <w:pPr>
        <w:spacing w:line="400" w:lineRule="exact"/>
        <w:rPr>
          <w:sz w:val="24"/>
          <w:szCs w:val="24"/>
        </w:rPr>
      </w:pPr>
      <w:r w:rsidRPr="00274419">
        <w:rPr>
          <w:sz w:val="24"/>
          <w:szCs w:val="24"/>
        </w:rPr>
        <w:t>3.</w:t>
      </w:r>
      <w:r w:rsidRPr="00274419">
        <w:rPr>
          <w:sz w:val="24"/>
          <w:szCs w:val="24"/>
        </w:rPr>
        <w:tab/>
      </w:r>
      <w:r w:rsidR="006C22BE" w:rsidRPr="00274419">
        <w:rPr>
          <w:rFonts w:hint="eastAsia"/>
          <w:sz w:val="24"/>
          <w:szCs w:val="24"/>
        </w:rPr>
        <w:t>推动</w:t>
      </w:r>
      <w:r w:rsidRPr="00274419">
        <w:rPr>
          <w:sz w:val="24"/>
          <w:szCs w:val="24"/>
        </w:rPr>
        <w:t>产业区：设计师区、电商直播区、婚庆生日策划、舞蹈培训</w:t>
      </w:r>
      <w:r w:rsidR="00306713" w:rsidRPr="00274419">
        <w:rPr>
          <w:rFonts w:hint="eastAsia"/>
          <w:sz w:val="24"/>
          <w:szCs w:val="24"/>
        </w:rPr>
        <w:t>，为本地产业聚落</w:t>
      </w:r>
      <w:r w:rsidR="005D2440" w:rsidRPr="00274419">
        <w:rPr>
          <w:rFonts w:hint="eastAsia"/>
          <w:sz w:val="24"/>
          <w:szCs w:val="24"/>
        </w:rPr>
        <w:t>人才</w:t>
      </w:r>
      <w:r w:rsidR="00306713" w:rsidRPr="00274419">
        <w:rPr>
          <w:rFonts w:hint="eastAsia"/>
          <w:sz w:val="24"/>
          <w:szCs w:val="24"/>
        </w:rPr>
        <w:t>集群</w:t>
      </w:r>
    </w:p>
    <w:p w14:paraId="4718351B" w14:textId="77777777" w:rsidR="00B529F2" w:rsidRPr="00274419" w:rsidRDefault="00B529F2" w:rsidP="00274419">
      <w:pPr>
        <w:spacing w:line="400" w:lineRule="exact"/>
        <w:rPr>
          <w:sz w:val="24"/>
          <w:szCs w:val="24"/>
        </w:rPr>
      </w:pPr>
    </w:p>
    <w:p w14:paraId="2F13671F" w14:textId="52D94EBC" w:rsidR="00B529F2" w:rsidRPr="001837E7" w:rsidRDefault="00B529F2"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#多层次</w:t>
      </w:r>
    </w:p>
    <w:p w14:paraId="7881547D" w14:textId="16EE8236" w:rsidR="00B529F2" w:rsidRPr="00274419" w:rsidRDefault="00B529F2" w:rsidP="00274419">
      <w:pPr>
        <w:spacing w:line="400" w:lineRule="exact"/>
        <w:rPr>
          <w:b/>
          <w:bCs/>
          <w:i/>
          <w:iCs/>
          <w:sz w:val="24"/>
          <w:szCs w:val="24"/>
        </w:rPr>
      </w:pPr>
      <w:r w:rsidRPr="00274419">
        <w:rPr>
          <w:rFonts w:hint="eastAsia"/>
          <w:b/>
          <w:bCs/>
          <w:i/>
          <w:iCs/>
          <w:sz w:val="24"/>
          <w:szCs w:val="24"/>
        </w:rPr>
        <w:t>第一阶段：核心流量的培养</w:t>
      </w:r>
    </w:p>
    <w:p w14:paraId="6F69A24D" w14:textId="77777777" w:rsidR="00B529F2" w:rsidRPr="00274419" w:rsidRDefault="00B529F2" w:rsidP="00274419">
      <w:pPr>
        <w:numPr>
          <w:ilvl w:val="0"/>
          <w:numId w:val="13"/>
        </w:numPr>
        <w:spacing w:line="400" w:lineRule="exact"/>
        <w:rPr>
          <w:sz w:val="24"/>
          <w:szCs w:val="24"/>
        </w:rPr>
      </w:pPr>
      <w:r w:rsidRPr="00274419">
        <w:rPr>
          <w:rFonts w:hint="eastAsia"/>
          <w:b/>
          <w:bCs/>
          <w:sz w:val="24"/>
          <w:szCs w:val="24"/>
        </w:rPr>
        <w:t>商业组合规划</w:t>
      </w:r>
    </w:p>
    <w:p w14:paraId="42844FB8" w14:textId="13414D0A" w:rsidR="00B529F2" w:rsidRPr="00274419" w:rsidRDefault="00B529F2" w:rsidP="00274419">
      <w:pPr>
        <w:pStyle w:val="a7"/>
        <w:numPr>
          <w:ilvl w:val="0"/>
          <w:numId w:val="27"/>
        </w:numPr>
        <w:spacing w:line="400" w:lineRule="exact"/>
        <w:ind w:firstLineChars="0"/>
        <w:rPr>
          <w:sz w:val="24"/>
          <w:szCs w:val="24"/>
        </w:rPr>
      </w:pPr>
      <w:r w:rsidRPr="00274419">
        <w:rPr>
          <w:rFonts w:hint="eastAsia"/>
          <w:sz w:val="24"/>
          <w:szCs w:val="24"/>
        </w:rPr>
        <w:lastRenderedPageBreak/>
        <w:t>结合</w:t>
      </w:r>
      <w:proofErr w:type="gramStart"/>
      <w:r w:rsidRPr="00274419">
        <w:rPr>
          <w:rFonts w:hint="eastAsia"/>
          <w:sz w:val="24"/>
          <w:szCs w:val="24"/>
        </w:rPr>
        <w:t>江畔酒</w:t>
      </w:r>
      <w:proofErr w:type="gramEnd"/>
      <w:r w:rsidRPr="00274419">
        <w:rPr>
          <w:rFonts w:hint="eastAsia"/>
          <w:sz w:val="24"/>
          <w:szCs w:val="24"/>
        </w:rPr>
        <w:t>与</w:t>
      </w:r>
      <w:r w:rsidR="00D9251A">
        <w:rPr>
          <w:rFonts w:hint="eastAsia"/>
          <w:sz w:val="24"/>
          <w:szCs w:val="24"/>
        </w:rPr>
        <w:t>珠江</w:t>
      </w:r>
      <w:r w:rsidRPr="00274419">
        <w:rPr>
          <w:rFonts w:hint="eastAsia"/>
          <w:sz w:val="24"/>
          <w:szCs w:val="24"/>
        </w:rPr>
        <w:t>月、月光茶语等主题，规划一系列河畔酒吧与露天茶吧，提供独特的月光下品酒和品茗体验。</w:t>
      </w:r>
    </w:p>
    <w:p w14:paraId="68F32779" w14:textId="77777777" w:rsidR="00B529F2" w:rsidRPr="00274419" w:rsidRDefault="00B529F2" w:rsidP="00274419">
      <w:pPr>
        <w:pStyle w:val="a7"/>
        <w:numPr>
          <w:ilvl w:val="0"/>
          <w:numId w:val="27"/>
        </w:numPr>
        <w:spacing w:line="400" w:lineRule="exact"/>
        <w:ind w:firstLineChars="0"/>
        <w:rPr>
          <w:sz w:val="24"/>
          <w:szCs w:val="24"/>
        </w:rPr>
      </w:pPr>
      <w:r w:rsidRPr="00274419">
        <w:rPr>
          <w:rFonts w:hint="eastAsia"/>
          <w:sz w:val="24"/>
          <w:szCs w:val="24"/>
        </w:rPr>
        <w:t>利用星辉餐饮和江月宴等概念，引入高端西餐和夜间美食市集，吸引追求品质生活的消费者。</w:t>
      </w:r>
    </w:p>
    <w:p w14:paraId="533E40CC" w14:textId="77777777" w:rsidR="00B529F2" w:rsidRPr="00274419" w:rsidRDefault="00B529F2" w:rsidP="00274419">
      <w:pPr>
        <w:numPr>
          <w:ilvl w:val="0"/>
          <w:numId w:val="13"/>
        </w:numPr>
        <w:spacing w:line="400" w:lineRule="exact"/>
        <w:rPr>
          <w:sz w:val="24"/>
          <w:szCs w:val="24"/>
        </w:rPr>
      </w:pPr>
      <w:r w:rsidRPr="00274419">
        <w:rPr>
          <w:rFonts w:hint="eastAsia"/>
          <w:b/>
          <w:bCs/>
          <w:sz w:val="24"/>
          <w:szCs w:val="24"/>
        </w:rPr>
        <w:t>品牌引进</w:t>
      </w:r>
    </w:p>
    <w:p w14:paraId="1648A4E8" w14:textId="77777777" w:rsidR="00B529F2" w:rsidRPr="00274419" w:rsidRDefault="00B529F2" w:rsidP="00274419">
      <w:pPr>
        <w:numPr>
          <w:ilvl w:val="0"/>
          <w:numId w:val="28"/>
        </w:numPr>
        <w:spacing w:line="400" w:lineRule="exact"/>
        <w:rPr>
          <w:sz w:val="24"/>
          <w:szCs w:val="24"/>
        </w:rPr>
      </w:pPr>
      <w:r w:rsidRPr="00274419">
        <w:rPr>
          <w:rFonts w:hint="eastAsia"/>
          <w:sz w:val="24"/>
          <w:szCs w:val="24"/>
        </w:rPr>
        <w:t>与国内外知名的餐饮品牌合作，如引入特色酒吧品牌、高端连锁咖啡店，以及特色茶饮品牌，提升整体档次。</w:t>
      </w:r>
    </w:p>
    <w:p w14:paraId="7BEB271A" w14:textId="77777777" w:rsidR="00B529F2" w:rsidRPr="00274419" w:rsidRDefault="00B529F2" w:rsidP="00274419">
      <w:pPr>
        <w:numPr>
          <w:ilvl w:val="0"/>
          <w:numId w:val="28"/>
        </w:numPr>
        <w:spacing w:line="400" w:lineRule="exact"/>
        <w:rPr>
          <w:sz w:val="24"/>
          <w:szCs w:val="24"/>
        </w:rPr>
      </w:pPr>
      <w:r w:rsidRPr="00274419">
        <w:rPr>
          <w:rFonts w:hint="eastAsia"/>
          <w:sz w:val="24"/>
          <w:szCs w:val="24"/>
        </w:rPr>
        <w:t>邀请年轻有活力的文艺团体和独立音乐人，在河畔月光舞台进行定期表演，打造文化聚集地。</w:t>
      </w:r>
    </w:p>
    <w:p w14:paraId="074813F3" w14:textId="77777777" w:rsidR="00B529F2" w:rsidRPr="00274419" w:rsidRDefault="00B529F2" w:rsidP="00274419">
      <w:pPr>
        <w:numPr>
          <w:ilvl w:val="0"/>
          <w:numId w:val="13"/>
        </w:numPr>
        <w:spacing w:line="400" w:lineRule="exact"/>
        <w:rPr>
          <w:sz w:val="24"/>
          <w:szCs w:val="24"/>
        </w:rPr>
      </w:pPr>
      <w:r w:rsidRPr="00274419">
        <w:rPr>
          <w:rFonts w:hint="eastAsia"/>
          <w:b/>
          <w:bCs/>
          <w:sz w:val="24"/>
          <w:szCs w:val="24"/>
        </w:rPr>
        <w:t>创新业态</w:t>
      </w:r>
    </w:p>
    <w:p w14:paraId="7331FC5C" w14:textId="77777777" w:rsidR="00B529F2" w:rsidRPr="00274419" w:rsidRDefault="00B529F2" w:rsidP="00274419">
      <w:pPr>
        <w:numPr>
          <w:ilvl w:val="0"/>
          <w:numId w:val="29"/>
        </w:numPr>
        <w:spacing w:line="400" w:lineRule="exact"/>
        <w:rPr>
          <w:sz w:val="24"/>
          <w:szCs w:val="24"/>
        </w:rPr>
      </w:pPr>
      <w:r w:rsidRPr="00274419">
        <w:rPr>
          <w:rFonts w:hint="eastAsia"/>
          <w:sz w:val="24"/>
          <w:szCs w:val="24"/>
        </w:rPr>
        <w:t>设立体验式零售区域，如手工艺品店、文</w:t>
      </w:r>
      <w:proofErr w:type="gramStart"/>
      <w:r w:rsidRPr="00274419">
        <w:rPr>
          <w:rFonts w:hint="eastAsia"/>
          <w:sz w:val="24"/>
          <w:szCs w:val="24"/>
        </w:rPr>
        <w:t>创产品</w:t>
      </w:r>
      <w:proofErr w:type="gramEnd"/>
      <w:r w:rsidRPr="00274419">
        <w:rPr>
          <w:rFonts w:hint="eastAsia"/>
          <w:sz w:val="24"/>
          <w:szCs w:val="24"/>
        </w:rPr>
        <w:t>店等，提供独特的购物体验。</w:t>
      </w:r>
    </w:p>
    <w:p w14:paraId="5FAB4045" w14:textId="5348BB91" w:rsidR="00B529F2" w:rsidRPr="00274419" w:rsidRDefault="00B529F2" w:rsidP="00274419">
      <w:pPr>
        <w:numPr>
          <w:ilvl w:val="0"/>
          <w:numId w:val="29"/>
        </w:numPr>
        <w:spacing w:line="400" w:lineRule="exact"/>
        <w:rPr>
          <w:sz w:val="24"/>
          <w:szCs w:val="24"/>
        </w:rPr>
      </w:pPr>
      <w:r w:rsidRPr="00274419">
        <w:rPr>
          <w:rFonts w:hint="eastAsia"/>
          <w:sz w:val="24"/>
          <w:szCs w:val="24"/>
        </w:rPr>
        <w:t>开设主题餐厅，结合当地文化特色，打造特色美食，如</w:t>
      </w:r>
      <w:r w:rsidR="00D9251A">
        <w:rPr>
          <w:rFonts w:hint="eastAsia"/>
          <w:sz w:val="24"/>
          <w:szCs w:val="24"/>
        </w:rPr>
        <w:t>珠江</w:t>
      </w:r>
      <w:r w:rsidRPr="00274419">
        <w:rPr>
          <w:rFonts w:hint="eastAsia"/>
          <w:sz w:val="24"/>
          <w:szCs w:val="24"/>
        </w:rPr>
        <w:t>特色菜肴等。</w:t>
      </w:r>
    </w:p>
    <w:p w14:paraId="47CD71CE" w14:textId="77777777" w:rsidR="00B529F2" w:rsidRPr="001837E7" w:rsidRDefault="00B529F2" w:rsidP="00274419">
      <w:pPr>
        <w:spacing w:line="400" w:lineRule="exact"/>
        <w:rPr>
          <w:b/>
          <w:bCs/>
          <w:color w:val="538135" w:themeColor="accent6" w:themeShade="BF"/>
          <w:sz w:val="24"/>
          <w:szCs w:val="24"/>
        </w:rPr>
      </w:pPr>
    </w:p>
    <w:p w14:paraId="2F93C467" w14:textId="77777777" w:rsidR="00B529F2" w:rsidRPr="00274419" w:rsidRDefault="00B529F2" w:rsidP="00274419">
      <w:pPr>
        <w:spacing w:line="400" w:lineRule="exact"/>
        <w:rPr>
          <w:b/>
          <w:bCs/>
          <w:i/>
          <w:iCs/>
          <w:sz w:val="24"/>
          <w:szCs w:val="24"/>
        </w:rPr>
      </w:pPr>
      <w:r w:rsidRPr="00274419">
        <w:rPr>
          <w:rFonts w:hint="eastAsia"/>
          <w:b/>
          <w:bCs/>
          <w:i/>
          <w:iCs/>
          <w:sz w:val="24"/>
          <w:szCs w:val="24"/>
        </w:rPr>
        <w:t>第二阶段：多元化营</w:t>
      </w:r>
      <w:proofErr w:type="gramStart"/>
      <w:r w:rsidRPr="00274419">
        <w:rPr>
          <w:rFonts w:hint="eastAsia"/>
          <w:b/>
          <w:bCs/>
          <w:i/>
          <w:iCs/>
          <w:sz w:val="24"/>
          <w:szCs w:val="24"/>
        </w:rPr>
        <w:t>收模式</w:t>
      </w:r>
      <w:proofErr w:type="gramEnd"/>
      <w:r w:rsidRPr="00274419">
        <w:rPr>
          <w:rFonts w:hint="eastAsia"/>
          <w:b/>
          <w:bCs/>
          <w:i/>
          <w:iCs/>
          <w:sz w:val="24"/>
          <w:szCs w:val="24"/>
        </w:rPr>
        <w:t>的构建</w:t>
      </w:r>
    </w:p>
    <w:p w14:paraId="54317290" w14:textId="77777777" w:rsidR="00B529F2" w:rsidRPr="00274419" w:rsidRDefault="00B529F2" w:rsidP="00274419">
      <w:pPr>
        <w:numPr>
          <w:ilvl w:val="0"/>
          <w:numId w:val="14"/>
        </w:numPr>
        <w:tabs>
          <w:tab w:val="num" w:pos="720"/>
        </w:tabs>
        <w:spacing w:line="400" w:lineRule="exact"/>
        <w:rPr>
          <w:sz w:val="24"/>
          <w:szCs w:val="24"/>
        </w:rPr>
      </w:pPr>
      <w:r w:rsidRPr="00274419">
        <w:rPr>
          <w:rFonts w:hint="eastAsia"/>
          <w:b/>
          <w:bCs/>
          <w:sz w:val="24"/>
          <w:szCs w:val="24"/>
        </w:rPr>
        <w:t>商业组合深化</w:t>
      </w:r>
    </w:p>
    <w:p w14:paraId="0804EC89" w14:textId="77777777" w:rsidR="00B529F2" w:rsidRPr="00274419" w:rsidRDefault="00B529F2" w:rsidP="00274419">
      <w:pPr>
        <w:pStyle w:val="a7"/>
        <w:numPr>
          <w:ilvl w:val="0"/>
          <w:numId w:val="30"/>
        </w:numPr>
        <w:spacing w:line="400" w:lineRule="exact"/>
        <w:ind w:firstLineChars="0"/>
        <w:rPr>
          <w:sz w:val="24"/>
          <w:szCs w:val="24"/>
        </w:rPr>
      </w:pPr>
      <w:r w:rsidRPr="00274419">
        <w:rPr>
          <w:rFonts w:hint="eastAsia"/>
          <w:sz w:val="24"/>
          <w:szCs w:val="24"/>
        </w:rPr>
        <w:t>在人流稳定后，开发轻民宿和轻办公空间，如艺术文创工作室、共享办公空间，吸引创意工作者和小型企业入驻。</w:t>
      </w:r>
    </w:p>
    <w:p w14:paraId="3FF2FEAA" w14:textId="77777777" w:rsidR="00B529F2" w:rsidRPr="00274419" w:rsidRDefault="00B529F2" w:rsidP="00274419">
      <w:pPr>
        <w:pStyle w:val="a7"/>
        <w:numPr>
          <w:ilvl w:val="0"/>
          <w:numId w:val="30"/>
        </w:numPr>
        <w:spacing w:line="400" w:lineRule="exact"/>
        <w:ind w:firstLineChars="0"/>
        <w:rPr>
          <w:sz w:val="24"/>
          <w:szCs w:val="24"/>
        </w:rPr>
      </w:pPr>
      <w:r w:rsidRPr="00274419">
        <w:rPr>
          <w:rFonts w:hint="eastAsia"/>
          <w:sz w:val="24"/>
          <w:szCs w:val="24"/>
        </w:rPr>
        <w:t>增设江边月夜茶坊等休闲空间，提供传统与现代交融的茶饮体验，满足不同消费者需求。</w:t>
      </w:r>
    </w:p>
    <w:p w14:paraId="682090C1" w14:textId="77777777" w:rsidR="00B529F2" w:rsidRPr="00274419" w:rsidRDefault="00B529F2" w:rsidP="00274419">
      <w:pPr>
        <w:numPr>
          <w:ilvl w:val="0"/>
          <w:numId w:val="14"/>
        </w:numPr>
        <w:tabs>
          <w:tab w:val="num" w:pos="720"/>
        </w:tabs>
        <w:spacing w:line="400" w:lineRule="exact"/>
        <w:rPr>
          <w:sz w:val="24"/>
          <w:szCs w:val="24"/>
        </w:rPr>
      </w:pPr>
      <w:r w:rsidRPr="00274419">
        <w:rPr>
          <w:rFonts w:hint="eastAsia"/>
          <w:b/>
          <w:bCs/>
          <w:sz w:val="24"/>
          <w:szCs w:val="24"/>
        </w:rPr>
        <w:t>品牌生态扩展</w:t>
      </w:r>
    </w:p>
    <w:p w14:paraId="445E2384" w14:textId="77777777" w:rsidR="00B529F2" w:rsidRPr="00274419" w:rsidRDefault="00B529F2" w:rsidP="00274419">
      <w:pPr>
        <w:pStyle w:val="a7"/>
        <w:numPr>
          <w:ilvl w:val="0"/>
          <w:numId w:val="31"/>
        </w:numPr>
        <w:spacing w:line="400" w:lineRule="exact"/>
        <w:ind w:firstLineChars="0"/>
        <w:rPr>
          <w:sz w:val="24"/>
          <w:szCs w:val="24"/>
        </w:rPr>
      </w:pPr>
      <w:r w:rsidRPr="00274419">
        <w:rPr>
          <w:rFonts w:hint="eastAsia"/>
          <w:sz w:val="24"/>
          <w:szCs w:val="24"/>
        </w:rPr>
        <w:t>引进与项目定位相符的新品牌，如设计师品牌、时尚服饰品牌等，丰富商业组合。</w:t>
      </w:r>
    </w:p>
    <w:p w14:paraId="6A854BE7" w14:textId="77777777" w:rsidR="00B529F2" w:rsidRPr="00274419" w:rsidRDefault="00B529F2" w:rsidP="00274419">
      <w:pPr>
        <w:pStyle w:val="a7"/>
        <w:numPr>
          <w:ilvl w:val="0"/>
          <w:numId w:val="31"/>
        </w:numPr>
        <w:spacing w:line="400" w:lineRule="exact"/>
        <w:ind w:firstLineChars="0"/>
        <w:rPr>
          <w:sz w:val="24"/>
          <w:szCs w:val="24"/>
        </w:rPr>
      </w:pPr>
      <w:r w:rsidRPr="00274419">
        <w:rPr>
          <w:rFonts w:hint="eastAsia"/>
          <w:sz w:val="24"/>
          <w:szCs w:val="24"/>
        </w:rPr>
        <w:t>与本地产业聚落人才集群合作，如婚庆生日策划公司、舞蹈培训中心，提供一站式服务。</w:t>
      </w:r>
    </w:p>
    <w:p w14:paraId="16BDCBAA" w14:textId="77777777" w:rsidR="00B529F2" w:rsidRPr="001837E7" w:rsidRDefault="00B529F2" w:rsidP="00274419">
      <w:pPr>
        <w:spacing w:line="400" w:lineRule="exact"/>
        <w:rPr>
          <w:b/>
          <w:bCs/>
          <w:color w:val="538135" w:themeColor="accent6" w:themeShade="BF"/>
          <w:sz w:val="24"/>
          <w:szCs w:val="24"/>
        </w:rPr>
      </w:pPr>
    </w:p>
    <w:p w14:paraId="0A3AFE12" w14:textId="77777777" w:rsidR="00B529F2" w:rsidRPr="00274419" w:rsidRDefault="00B529F2" w:rsidP="00274419">
      <w:pPr>
        <w:spacing w:line="400" w:lineRule="exact"/>
        <w:rPr>
          <w:b/>
          <w:bCs/>
          <w:i/>
          <w:iCs/>
          <w:sz w:val="24"/>
          <w:szCs w:val="24"/>
        </w:rPr>
      </w:pPr>
      <w:r w:rsidRPr="00274419">
        <w:rPr>
          <w:rFonts w:hint="eastAsia"/>
          <w:b/>
          <w:bCs/>
          <w:i/>
          <w:iCs/>
          <w:sz w:val="24"/>
          <w:szCs w:val="24"/>
        </w:rPr>
        <w:t>第三阶段：产业区的推动</w:t>
      </w:r>
    </w:p>
    <w:p w14:paraId="50BAC5F6" w14:textId="77777777" w:rsidR="00B529F2" w:rsidRPr="00274419" w:rsidRDefault="00B529F2" w:rsidP="00274419">
      <w:pPr>
        <w:numPr>
          <w:ilvl w:val="0"/>
          <w:numId w:val="15"/>
        </w:numPr>
        <w:tabs>
          <w:tab w:val="num" w:pos="720"/>
        </w:tabs>
        <w:spacing w:line="400" w:lineRule="exact"/>
        <w:rPr>
          <w:sz w:val="24"/>
          <w:szCs w:val="24"/>
        </w:rPr>
      </w:pPr>
      <w:r w:rsidRPr="00274419">
        <w:rPr>
          <w:rFonts w:hint="eastAsia"/>
          <w:b/>
          <w:bCs/>
          <w:sz w:val="24"/>
          <w:szCs w:val="24"/>
        </w:rPr>
        <w:t>产业生态构建</w:t>
      </w:r>
    </w:p>
    <w:p w14:paraId="28494908" w14:textId="77777777" w:rsidR="00B529F2" w:rsidRPr="00274419" w:rsidRDefault="00B529F2" w:rsidP="00274419">
      <w:pPr>
        <w:numPr>
          <w:ilvl w:val="0"/>
          <w:numId w:val="32"/>
        </w:numPr>
        <w:spacing w:line="400" w:lineRule="exact"/>
        <w:rPr>
          <w:sz w:val="24"/>
          <w:szCs w:val="24"/>
        </w:rPr>
      </w:pPr>
      <w:r w:rsidRPr="00274419">
        <w:rPr>
          <w:rFonts w:hint="eastAsia"/>
          <w:sz w:val="24"/>
          <w:szCs w:val="24"/>
        </w:rPr>
        <w:t>设立设计师区，吸引独立设计师和设计工作室入驻，促进设计产业发展。</w:t>
      </w:r>
    </w:p>
    <w:p w14:paraId="1E838981" w14:textId="77777777" w:rsidR="00B529F2" w:rsidRPr="00274419" w:rsidRDefault="00B529F2" w:rsidP="00274419">
      <w:pPr>
        <w:numPr>
          <w:ilvl w:val="0"/>
          <w:numId w:val="32"/>
        </w:numPr>
        <w:spacing w:line="400" w:lineRule="exact"/>
        <w:rPr>
          <w:sz w:val="24"/>
          <w:szCs w:val="24"/>
        </w:rPr>
      </w:pPr>
      <w:r w:rsidRPr="00274419">
        <w:rPr>
          <w:rFonts w:hint="eastAsia"/>
          <w:sz w:val="24"/>
          <w:szCs w:val="24"/>
        </w:rPr>
        <w:t>发展电商直播区，利用互联网平台，推广本地产品，拓宽销售渠道。</w:t>
      </w:r>
    </w:p>
    <w:p w14:paraId="373EEC49" w14:textId="77777777" w:rsidR="00B529F2" w:rsidRPr="00274419" w:rsidRDefault="00B529F2" w:rsidP="00274419">
      <w:pPr>
        <w:numPr>
          <w:ilvl w:val="0"/>
          <w:numId w:val="15"/>
        </w:numPr>
        <w:tabs>
          <w:tab w:val="num" w:pos="720"/>
        </w:tabs>
        <w:spacing w:line="400" w:lineRule="exact"/>
        <w:rPr>
          <w:sz w:val="24"/>
          <w:szCs w:val="24"/>
        </w:rPr>
      </w:pPr>
      <w:r w:rsidRPr="00274419">
        <w:rPr>
          <w:rFonts w:hint="eastAsia"/>
          <w:b/>
          <w:bCs/>
          <w:sz w:val="24"/>
          <w:szCs w:val="24"/>
        </w:rPr>
        <w:t>品牌合作与孵化</w:t>
      </w:r>
    </w:p>
    <w:p w14:paraId="03FB7EDF" w14:textId="77777777" w:rsidR="00B529F2" w:rsidRPr="00274419" w:rsidRDefault="00B529F2" w:rsidP="00274419">
      <w:pPr>
        <w:numPr>
          <w:ilvl w:val="0"/>
          <w:numId w:val="33"/>
        </w:numPr>
        <w:spacing w:line="400" w:lineRule="exact"/>
        <w:rPr>
          <w:sz w:val="24"/>
          <w:szCs w:val="24"/>
        </w:rPr>
      </w:pPr>
      <w:r w:rsidRPr="00274419">
        <w:rPr>
          <w:rFonts w:hint="eastAsia"/>
          <w:sz w:val="24"/>
          <w:szCs w:val="24"/>
        </w:rPr>
        <w:t>与品牌合作，共同举办时尚秀、设计展等活动，提高项目知名度。</w:t>
      </w:r>
    </w:p>
    <w:p w14:paraId="623ED606" w14:textId="77777777" w:rsidR="00B529F2" w:rsidRPr="00274419" w:rsidRDefault="00B529F2" w:rsidP="00274419">
      <w:pPr>
        <w:numPr>
          <w:ilvl w:val="0"/>
          <w:numId w:val="33"/>
        </w:numPr>
        <w:spacing w:line="400" w:lineRule="exact"/>
        <w:rPr>
          <w:sz w:val="24"/>
          <w:szCs w:val="24"/>
        </w:rPr>
      </w:pPr>
      <w:r w:rsidRPr="00274419">
        <w:rPr>
          <w:rFonts w:hint="eastAsia"/>
          <w:sz w:val="24"/>
          <w:szCs w:val="24"/>
        </w:rPr>
        <w:t>建立品牌孵化机制，支持初创企业和品牌成长，形成良好的品牌生态。</w:t>
      </w:r>
    </w:p>
    <w:p w14:paraId="2C2D79B7" w14:textId="77777777" w:rsidR="00B529F2" w:rsidRPr="00274419" w:rsidRDefault="00B529F2" w:rsidP="00274419">
      <w:pPr>
        <w:spacing w:line="400" w:lineRule="exact"/>
        <w:rPr>
          <w:sz w:val="24"/>
          <w:szCs w:val="24"/>
        </w:rPr>
      </w:pPr>
    </w:p>
    <w:p w14:paraId="1D131955" w14:textId="7D7A3437" w:rsidR="00183CFD" w:rsidRPr="001837E7" w:rsidRDefault="00183CFD"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 多元化</w:t>
      </w:r>
    </w:p>
    <w:p w14:paraId="00BF9026" w14:textId="3A815A69" w:rsidR="00183CFD" w:rsidRPr="00274419" w:rsidRDefault="00183CFD" w:rsidP="00274419">
      <w:pPr>
        <w:spacing w:line="400" w:lineRule="exact"/>
        <w:rPr>
          <w:b/>
          <w:bCs/>
          <w:i/>
          <w:iCs/>
          <w:sz w:val="24"/>
          <w:szCs w:val="24"/>
        </w:rPr>
      </w:pPr>
      <w:r w:rsidRPr="00274419">
        <w:rPr>
          <w:rFonts w:hint="eastAsia"/>
          <w:b/>
          <w:bCs/>
          <w:i/>
          <w:iCs/>
          <w:sz w:val="24"/>
          <w:szCs w:val="24"/>
        </w:rPr>
        <w:t>多元化商业组合的规划</w:t>
      </w:r>
    </w:p>
    <w:p w14:paraId="5009B31B" w14:textId="5989388D" w:rsidR="00183CFD" w:rsidRPr="00274419" w:rsidRDefault="00183CFD" w:rsidP="00274419">
      <w:pPr>
        <w:pStyle w:val="a7"/>
        <w:numPr>
          <w:ilvl w:val="0"/>
          <w:numId w:val="10"/>
        </w:numPr>
        <w:spacing w:line="400" w:lineRule="exact"/>
        <w:ind w:firstLineChars="0"/>
        <w:rPr>
          <w:sz w:val="24"/>
          <w:szCs w:val="24"/>
        </w:rPr>
      </w:pPr>
      <w:r w:rsidRPr="00274419">
        <w:rPr>
          <w:rFonts w:hint="eastAsia"/>
          <w:sz w:val="24"/>
          <w:szCs w:val="24"/>
        </w:rPr>
        <w:t>餐饮与酒食：结合“江畔酒与</w:t>
      </w:r>
      <w:r w:rsidR="00D9251A">
        <w:rPr>
          <w:rFonts w:hint="eastAsia"/>
          <w:sz w:val="24"/>
          <w:szCs w:val="24"/>
        </w:rPr>
        <w:t>珠江</w:t>
      </w:r>
      <w:r w:rsidRPr="00274419">
        <w:rPr>
          <w:rFonts w:hint="eastAsia"/>
          <w:sz w:val="24"/>
          <w:szCs w:val="24"/>
        </w:rPr>
        <w:t>月”和“</w:t>
      </w:r>
      <w:r w:rsidR="00D9251A">
        <w:rPr>
          <w:rFonts w:hint="eastAsia"/>
          <w:sz w:val="24"/>
          <w:szCs w:val="24"/>
        </w:rPr>
        <w:t>珠江</w:t>
      </w:r>
      <w:r w:rsidRPr="00274419">
        <w:rPr>
          <w:rFonts w:hint="eastAsia"/>
          <w:sz w:val="24"/>
          <w:szCs w:val="24"/>
        </w:rPr>
        <w:t>月、知我心”等主题，引入多样化的餐饮和酒吧品牌，包括本地特色餐厅、国际美食、主题酒吧和露天酒廊，以满足不同年龄层和消费需求。</w:t>
      </w:r>
    </w:p>
    <w:p w14:paraId="1F290095" w14:textId="77777777" w:rsidR="00183CFD" w:rsidRPr="00274419" w:rsidRDefault="00183CFD" w:rsidP="00274419">
      <w:pPr>
        <w:pStyle w:val="a7"/>
        <w:numPr>
          <w:ilvl w:val="0"/>
          <w:numId w:val="10"/>
        </w:numPr>
        <w:spacing w:line="400" w:lineRule="exact"/>
        <w:ind w:firstLineChars="0"/>
        <w:rPr>
          <w:sz w:val="24"/>
          <w:szCs w:val="24"/>
        </w:rPr>
      </w:pPr>
      <w:r w:rsidRPr="00274419">
        <w:rPr>
          <w:rFonts w:hint="eastAsia"/>
          <w:sz w:val="24"/>
          <w:szCs w:val="24"/>
        </w:rPr>
        <w:t>文化与休闲：以“月光茶语”和“江边月夜茶坊”为主题，打造一系列文化休闲空间，如茶艺馆、书店、手工艺品店等，提供游客一个放松身心的环境。</w:t>
      </w:r>
    </w:p>
    <w:p w14:paraId="0308170B" w14:textId="77777777" w:rsidR="00183CFD" w:rsidRPr="00274419" w:rsidRDefault="00183CFD" w:rsidP="00274419">
      <w:pPr>
        <w:pStyle w:val="a7"/>
        <w:numPr>
          <w:ilvl w:val="0"/>
          <w:numId w:val="10"/>
        </w:numPr>
        <w:spacing w:line="400" w:lineRule="exact"/>
        <w:ind w:firstLineChars="0"/>
        <w:rPr>
          <w:sz w:val="24"/>
          <w:szCs w:val="24"/>
        </w:rPr>
      </w:pPr>
      <w:r w:rsidRPr="00274419">
        <w:rPr>
          <w:rFonts w:hint="eastAsia"/>
          <w:sz w:val="24"/>
          <w:szCs w:val="24"/>
        </w:rPr>
        <w:t>娱乐与体验：利用“江风咖啡香”和“河畔月光舞台”，设置咖啡馆、甜品店和户外表演空间，为游客提供丰富的娱乐体验。</w:t>
      </w:r>
    </w:p>
    <w:p w14:paraId="6868BC56" w14:textId="0F763149" w:rsidR="00183CFD" w:rsidRPr="00274419" w:rsidRDefault="00183CFD" w:rsidP="00274419">
      <w:pPr>
        <w:spacing w:line="400" w:lineRule="exact"/>
        <w:rPr>
          <w:b/>
          <w:bCs/>
          <w:i/>
          <w:iCs/>
          <w:sz w:val="24"/>
          <w:szCs w:val="24"/>
        </w:rPr>
      </w:pPr>
      <w:r w:rsidRPr="00274419">
        <w:rPr>
          <w:rFonts w:hint="eastAsia"/>
          <w:b/>
          <w:bCs/>
          <w:i/>
          <w:iCs/>
          <w:sz w:val="24"/>
          <w:szCs w:val="24"/>
        </w:rPr>
        <w:t>知名品牌和特色商家的引进</w:t>
      </w:r>
    </w:p>
    <w:p w14:paraId="150E2A0E" w14:textId="77777777" w:rsidR="00183CFD" w:rsidRPr="00274419" w:rsidRDefault="00183CFD" w:rsidP="00274419">
      <w:pPr>
        <w:pStyle w:val="a7"/>
        <w:numPr>
          <w:ilvl w:val="0"/>
          <w:numId w:val="11"/>
        </w:numPr>
        <w:spacing w:line="400" w:lineRule="exact"/>
        <w:ind w:firstLineChars="0"/>
        <w:rPr>
          <w:sz w:val="24"/>
          <w:szCs w:val="24"/>
        </w:rPr>
      </w:pPr>
      <w:r w:rsidRPr="00274419">
        <w:rPr>
          <w:rFonts w:hint="eastAsia"/>
          <w:sz w:val="24"/>
          <w:szCs w:val="24"/>
        </w:rPr>
        <w:t>品牌合作：积极与国内外知名品牌进行合作，如星巴克、哈根达斯等，以及本地知名的餐饮和文化品牌，确保项目的高品质和市场竞争力。</w:t>
      </w:r>
    </w:p>
    <w:p w14:paraId="5B701A66" w14:textId="77777777" w:rsidR="00183CFD" w:rsidRPr="00274419" w:rsidRDefault="00183CFD" w:rsidP="00274419">
      <w:pPr>
        <w:pStyle w:val="a7"/>
        <w:numPr>
          <w:ilvl w:val="0"/>
          <w:numId w:val="11"/>
        </w:numPr>
        <w:spacing w:line="400" w:lineRule="exact"/>
        <w:ind w:firstLineChars="0"/>
        <w:rPr>
          <w:sz w:val="24"/>
          <w:szCs w:val="24"/>
        </w:rPr>
      </w:pPr>
      <w:r w:rsidRPr="00274419">
        <w:rPr>
          <w:rFonts w:hint="eastAsia"/>
          <w:sz w:val="24"/>
          <w:szCs w:val="24"/>
        </w:rPr>
        <w:t>特色商家：寻找具有独特风格和特色的商家，如手工艺人、独立设计师品牌、特色小吃车等，为游客提供独一无二的消费体验。</w:t>
      </w:r>
    </w:p>
    <w:p w14:paraId="76B1A78C" w14:textId="444D6768" w:rsidR="00183CFD" w:rsidRPr="00274419" w:rsidRDefault="00183CFD" w:rsidP="00274419">
      <w:pPr>
        <w:spacing w:line="400" w:lineRule="exact"/>
        <w:rPr>
          <w:b/>
          <w:bCs/>
          <w:i/>
          <w:iCs/>
          <w:sz w:val="24"/>
          <w:szCs w:val="24"/>
        </w:rPr>
      </w:pPr>
      <w:r w:rsidRPr="00274419">
        <w:rPr>
          <w:rFonts w:hint="eastAsia"/>
          <w:b/>
          <w:bCs/>
          <w:i/>
          <w:iCs/>
          <w:sz w:val="24"/>
          <w:szCs w:val="24"/>
        </w:rPr>
        <w:t>创新业态的设立</w:t>
      </w:r>
    </w:p>
    <w:p w14:paraId="1875A6AA" w14:textId="77777777" w:rsidR="00183CFD" w:rsidRPr="00274419" w:rsidRDefault="00183CFD" w:rsidP="00274419">
      <w:pPr>
        <w:pStyle w:val="a7"/>
        <w:numPr>
          <w:ilvl w:val="0"/>
          <w:numId w:val="12"/>
        </w:numPr>
        <w:spacing w:line="400" w:lineRule="exact"/>
        <w:ind w:firstLineChars="0"/>
        <w:rPr>
          <w:sz w:val="24"/>
          <w:szCs w:val="24"/>
        </w:rPr>
      </w:pPr>
      <w:r w:rsidRPr="00274419">
        <w:rPr>
          <w:rFonts w:hint="eastAsia"/>
          <w:sz w:val="24"/>
          <w:szCs w:val="24"/>
        </w:rPr>
        <w:t>体验式零售：结合线上线下的购物体验，引入体验式零售概念，如虚拟试衣、互动展示等，提升消费者的购物乐趣。</w:t>
      </w:r>
    </w:p>
    <w:p w14:paraId="74878486" w14:textId="77777777" w:rsidR="00183CFD" w:rsidRPr="00274419" w:rsidRDefault="00183CFD" w:rsidP="00274419">
      <w:pPr>
        <w:pStyle w:val="a7"/>
        <w:numPr>
          <w:ilvl w:val="0"/>
          <w:numId w:val="12"/>
        </w:numPr>
        <w:spacing w:line="400" w:lineRule="exact"/>
        <w:ind w:firstLineChars="0"/>
        <w:rPr>
          <w:sz w:val="24"/>
          <w:szCs w:val="24"/>
        </w:rPr>
      </w:pPr>
      <w:r w:rsidRPr="00274419">
        <w:rPr>
          <w:rFonts w:hint="eastAsia"/>
          <w:sz w:val="24"/>
          <w:szCs w:val="24"/>
        </w:rPr>
        <w:t>主题餐厅：开发以特定主题设计的特色餐厅，如星空主题、江景主题等，通过独特的环境设计和餐饮体验，吸引游客。</w:t>
      </w:r>
    </w:p>
    <w:p w14:paraId="6919C7CE" w14:textId="77777777" w:rsidR="00183CFD" w:rsidRPr="00274419" w:rsidRDefault="00183CFD" w:rsidP="00274419">
      <w:pPr>
        <w:spacing w:line="400" w:lineRule="exact"/>
        <w:rPr>
          <w:sz w:val="24"/>
          <w:szCs w:val="24"/>
        </w:rPr>
      </w:pPr>
    </w:p>
    <w:p w14:paraId="7DAC1382" w14:textId="1DD405C3" w:rsidR="00724AA0" w:rsidRPr="001837E7" w:rsidRDefault="00724AA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3.</w:t>
      </w:r>
      <w:r w:rsidR="00CF7831" w:rsidRPr="001837E7">
        <w:rPr>
          <w:rFonts w:hint="eastAsia"/>
          <w:b/>
          <w:bCs/>
          <w:color w:val="538135" w:themeColor="accent6" w:themeShade="BF"/>
          <w:sz w:val="24"/>
          <w:szCs w:val="24"/>
        </w:rPr>
        <w:t>2</w:t>
      </w:r>
      <w:r w:rsidRPr="001837E7">
        <w:rPr>
          <w:rFonts w:hint="eastAsia"/>
          <w:b/>
          <w:bCs/>
          <w:color w:val="538135" w:themeColor="accent6" w:themeShade="BF"/>
          <w:sz w:val="24"/>
          <w:szCs w:val="24"/>
        </w:rPr>
        <w:t xml:space="preserve"> “服务供给数”为核心运营指标</w:t>
      </w:r>
    </w:p>
    <w:p w14:paraId="63A96AA3" w14:textId="3BF9EAA8" w:rsidR="00724AA0" w:rsidRPr="00274419" w:rsidRDefault="00724AA0" w:rsidP="00274419">
      <w:pPr>
        <w:spacing w:line="400" w:lineRule="exact"/>
        <w:rPr>
          <w:sz w:val="24"/>
          <w:szCs w:val="24"/>
        </w:rPr>
      </w:pPr>
      <w:r w:rsidRPr="00274419">
        <w:rPr>
          <w:rFonts w:hint="eastAsia"/>
          <w:sz w:val="24"/>
          <w:szCs w:val="24"/>
        </w:rPr>
        <w:t>商家数量是运营期间的核心指标</w:t>
      </w:r>
      <w:r w:rsidRPr="00274419">
        <w:rPr>
          <w:rFonts w:hint="eastAsia"/>
          <w:b/>
          <w:bCs/>
          <w:sz w:val="24"/>
          <w:szCs w:val="24"/>
        </w:rPr>
        <w:t>。</w:t>
      </w:r>
      <w:r w:rsidRPr="00274419">
        <w:rPr>
          <w:rFonts w:hint="eastAsia"/>
          <w:sz w:val="24"/>
          <w:szCs w:val="24"/>
        </w:rPr>
        <w:t>以小商户为主。以游客的实际需求为导向，合理配置服务设施和人员，确保服务供给数量能够满足游客的个性化、多元化和多层次的消费需求。通过数据分析不断优化服务供给，提高游客满意度。</w:t>
      </w:r>
    </w:p>
    <w:p w14:paraId="6ABA40A0" w14:textId="77777777" w:rsidR="00724AA0" w:rsidRPr="001837E7" w:rsidRDefault="00724AA0" w:rsidP="00274419">
      <w:pPr>
        <w:spacing w:line="400" w:lineRule="exact"/>
        <w:rPr>
          <w:b/>
          <w:bCs/>
          <w:color w:val="538135" w:themeColor="accent6" w:themeShade="BF"/>
          <w:sz w:val="24"/>
          <w:szCs w:val="24"/>
        </w:rPr>
      </w:pPr>
    </w:p>
    <w:p w14:paraId="11F0BC28" w14:textId="62CC23D8" w:rsidR="00724AA0" w:rsidRPr="001837E7" w:rsidRDefault="00724AA0"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3.</w:t>
      </w:r>
      <w:r w:rsidR="00CF7831" w:rsidRPr="001837E7">
        <w:rPr>
          <w:rFonts w:hint="eastAsia"/>
          <w:b/>
          <w:bCs/>
          <w:color w:val="538135" w:themeColor="accent6" w:themeShade="BF"/>
          <w:sz w:val="24"/>
          <w:szCs w:val="24"/>
        </w:rPr>
        <w:t>3</w:t>
      </w:r>
      <w:r w:rsidR="002B397A" w:rsidRPr="001837E7">
        <w:rPr>
          <w:rFonts w:hint="eastAsia"/>
          <w:b/>
          <w:bCs/>
          <w:color w:val="538135" w:themeColor="accent6" w:themeShade="BF"/>
          <w:sz w:val="24"/>
          <w:szCs w:val="24"/>
        </w:rPr>
        <w:t>设置</w:t>
      </w:r>
      <w:r w:rsidR="00D27A7B" w:rsidRPr="001837E7">
        <w:rPr>
          <w:rFonts w:hint="eastAsia"/>
          <w:b/>
          <w:bCs/>
          <w:color w:val="538135" w:themeColor="accent6" w:themeShade="BF"/>
          <w:sz w:val="24"/>
          <w:szCs w:val="24"/>
        </w:rPr>
        <w:t>新商户6个月</w:t>
      </w:r>
      <w:r w:rsidR="002B397A" w:rsidRPr="001837E7">
        <w:rPr>
          <w:rFonts w:hint="eastAsia"/>
          <w:b/>
          <w:bCs/>
          <w:color w:val="538135" w:themeColor="accent6" w:themeShade="BF"/>
          <w:sz w:val="24"/>
          <w:szCs w:val="24"/>
        </w:rPr>
        <w:t>试营业</w:t>
      </w:r>
      <w:r w:rsidR="00D27A7B" w:rsidRPr="001837E7">
        <w:rPr>
          <w:rFonts w:hint="eastAsia"/>
          <w:b/>
          <w:bCs/>
          <w:color w:val="538135" w:themeColor="accent6" w:themeShade="BF"/>
          <w:sz w:val="24"/>
          <w:szCs w:val="24"/>
        </w:rPr>
        <w:t>免租期，对商户的扶持和监管</w:t>
      </w:r>
    </w:p>
    <w:p w14:paraId="552D26EF" w14:textId="10EAC31B" w:rsidR="002B397A" w:rsidRPr="00274419" w:rsidRDefault="002B397A" w:rsidP="00274419">
      <w:pPr>
        <w:spacing w:line="400" w:lineRule="exact"/>
        <w:rPr>
          <w:sz w:val="24"/>
          <w:szCs w:val="24"/>
        </w:rPr>
      </w:pPr>
      <w:r w:rsidRPr="00274419">
        <w:rPr>
          <w:rFonts w:hint="eastAsia"/>
          <w:sz w:val="24"/>
          <w:szCs w:val="24"/>
        </w:rPr>
        <w:t>提供</w:t>
      </w:r>
      <w:r w:rsidRPr="00274419">
        <w:rPr>
          <w:sz w:val="24"/>
          <w:szCs w:val="24"/>
        </w:rPr>
        <w:t>6个月的免租期作为试营业期，可以吸引商户入驻，</w:t>
      </w:r>
      <w:r w:rsidR="00EE44BD" w:rsidRPr="00274419">
        <w:rPr>
          <w:rFonts w:hint="eastAsia"/>
          <w:sz w:val="24"/>
          <w:szCs w:val="24"/>
        </w:rPr>
        <w:t>降低他们的初始运营成本，从而鼓励更多的</w:t>
      </w:r>
      <w:r w:rsidR="00EE44BD" w:rsidRPr="00274419">
        <w:rPr>
          <w:rFonts w:hint="eastAsia"/>
          <w:b/>
          <w:bCs/>
          <w:sz w:val="24"/>
          <w:szCs w:val="24"/>
        </w:rPr>
        <w:t>创新和多样化</w:t>
      </w:r>
      <w:r w:rsidR="00EE44BD" w:rsidRPr="00274419">
        <w:rPr>
          <w:rFonts w:hint="eastAsia"/>
          <w:sz w:val="24"/>
          <w:szCs w:val="24"/>
        </w:rPr>
        <w:t>的商业活动。这对于丰富消费选择、满足游客个性化需求至关重要。</w:t>
      </w:r>
      <w:r w:rsidRPr="00274419">
        <w:rPr>
          <w:sz w:val="24"/>
          <w:szCs w:val="24"/>
        </w:rPr>
        <w:t>同时给予商户和管理团队调整和优化服务的时间。在此期间，可以收集游客反馈，及时调整运营策略，为正式开业打下坚实基础。</w:t>
      </w:r>
      <w:r w:rsidRPr="00274419">
        <w:rPr>
          <w:rFonts w:hint="eastAsia"/>
          <w:sz w:val="24"/>
          <w:szCs w:val="24"/>
        </w:rPr>
        <w:t>通过制定公平的商户管理政策，提供必要的扶持措施，帮助商户成长。同时，</w:t>
      </w:r>
      <w:r w:rsidRPr="00274419">
        <w:rPr>
          <w:rFonts w:hint="eastAsia"/>
          <w:sz w:val="24"/>
          <w:szCs w:val="24"/>
        </w:rPr>
        <w:lastRenderedPageBreak/>
        <w:t>加强对商户的监管，确保其遵守运营规则和服务标准，共同维护公园的品牌形象。</w:t>
      </w:r>
    </w:p>
    <w:p w14:paraId="2AC4F032" w14:textId="14770AFC" w:rsidR="00EB7B7E" w:rsidRPr="00274419" w:rsidRDefault="00EB7B7E" w:rsidP="00274419">
      <w:pPr>
        <w:spacing w:line="400" w:lineRule="exact"/>
        <w:rPr>
          <w:sz w:val="24"/>
          <w:szCs w:val="24"/>
        </w:rPr>
      </w:pPr>
    </w:p>
    <w:p w14:paraId="797E7BCE" w14:textId="51890B96" w:rsidR="00196A9B" w:rsidRPr="001837E7" w:rsidRDefault="00196A9B"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3.</w:t>
      </w:r>
      <w:r w:rsidR="00CF7831" w:rsidRPr="001837E7">
        <w:rPr>
          <w:rFonts w:hint="eastAsia"/>
          <w:b/>
          <w:bCs/>
          <w:color w:val="538135" w:themeColor="accent6" w:themeShade="BF"/>
          <w:sz w:val="24"/>
          <w:szCs w:val="24"/>
        </w:rPr>
        <w:t>4</w:t>
      </w:r>
      <w:r w:rsidRPr="001837E7">
        <w:rPr>
          <w:rFonts w:hint="eastAsia"/>
          <w:b/>
          <w:bCs/>
          <w:color w:val="538135" w:themeColor="accent6" w:themeShade="BF"/>
          <w:sz w:val="24"/>
          <w:szCs w:val="24"/>
        </w:rPr>
        <w:t>项目分阶段是为了按时按质完成建设</w:t>
      </w:r>
    </w:p>
    <w:p w14:paraId="0460887F" w14:textId="7A0ECD7B" w:rsidR="00196A9B" w:rsidRPr="00274419" w:rsidRDefault="00127F67" w:rsidP="00274419">
      <w:pPr>
        <w:spacing w:line="400" w:lineRule="exact"/>
        <w:rPr>
          <w:sz w:val="24"/>
          <w:szCs w:val="24"/>
        </w:rPr>
      </w:pPr>
      <w:r>
        <w:rPr>
          <w:noProof/>
        </w:rPr>
        <w:drawing>
          <wp:anchor distT="0" distB="0" distL="114300" distR="114300" simplePos="0" relativeHeight="251663360" behindDoc="0" locked="0" layoutInCell="1" allowOverlap="1" wp14:anchorId="0A6D305A" wp14:editId="24EDDAB3">
            <wp:simplePos x="0" y="0"/>
            <wp:positionH relativeFrom="margin">
              <wp:align>right</wp:align>
            </wp:positionH>
            <wp:positionV relativeFrom="paragraph">
              <wp:posOffset>1546131</wp:posOffset>
            </wp:positionV>
            <wp:extent cx="5274310" cy="3267710"/>
            <wp:effectExtent l="0" t="0" r="2540" b="8890"/>
            <wp:wrapTopAndBottom/>
            <wp:docPr id="573674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74780" name=""/>
                    <pic:cNvPicPr/>
                  </pic:nvPicPr>
                  <pic:blipFill>
                    <a:blip r:embed="rId12">
                      <a:extLst>
                        <a:ext uri="{28A0092B-C50C-407E-A947-70E740481C1C}">
                          <a14:useLocalDpi xmlns:a14="http://schemas.microsoft.com/office/drawing/2010/main" val="0"/>
                        </a:ext>
                      </a:extLst>
                    </a:blip>
                    <a:stretch>
                      <a:fillRect/>
                    </a:stretch>
                  </pic:blipFill>
                  <pic:spPr>
                    <a:xfrm>
                      <a:off x="0" y="0"/>
                      <a:ext cx="5274310" cy="3267710"/>
                    </a:xfrm>
                    <a:prstGeom prst="rect">
                      <a:avLst/>
                    </a:prstGeom>
                  </pic:spPr>
                </pic:pic>
              </a:graphicData>
            </a:graphic>
          </wp:anchor>
        </w:drawing>
      </w:r>
      <w:r w:rsidR="00196A9B" w:rsidRPr="00274419">
        <w:rPr>
          <w:rFonts w:hint="eastAsia"/>
          <w:sz w:val="24"/>
          <w:szCs w:val="24"/>
        </w:rPr>
        <w:t>按时完成能够减少资金占用，降低财务风险，同时确保项目能够及时投入市场，抓住商机。提升游客体验和满意度的关键。高标准的建设质量能够为游客提供更好的服务，从而吸引更多的回头客。</w:t>
      </w:r>
      <w:r w:rsidR="00196A9B" w:rsidRPr="00274419">
        <w:rPr>
          <w:rFonts w:hint="eastAsia"/>
          <w:b/>
          <w:bCs/>
          <w:sz w:val="24"/>
          <w:szCs w:val="24"/>
        </w:rPr>
        <w:t>分阶段是为了管理能力和服务水平的及时成长：</w:t>
      </w:r>
      <w:r w:rsidR="00196A9B" w:rsidRPr="00274419">
        <w:rPr>
          <w:rFonts w:hint="eastAsia"/>
          <w:sz w:val="24"/>
          <w:szCs w:val="24"/>
        </w:rPr>
        <w:t>加强管理团队的培训和能力建设，确保各阶段管理工作的顺利进行。同时，通过持续的服务培训和质量监控，提升服务水平，增强竞争力。</w:t>
      </w:r>
    </w:p>
    <w:p w14:paraId="0D470B05" w14:textId="0B3E8F5E" w:rsidR="00196A9B" w:rsidRPr="00274419" w:rsidRDefault="00196A9B" w:rsidP="00274419">
      <w:pPr>
        <w:spacing w:line="400" w:lineRule="exact"/>
        <w:rPr>
          <w:sz w:val="24"/>
          <w:szCs w:val="24"/>
        </w:rPr>
      </w:pPr>
    </w:p>
    <w:p w14:paraId="577E3A37" w14:textId="0DC875D6"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1773AAEE" w14:textId="6E4B6140" w:rsidR="00C165E2" w:rsidRPr="0020170C" w:rsidRDefault="009D6F10" w:rsidP="009D6F10">
      <w:pPr>
        <w:pStyle w:val="2"/>
        <w:rPr>
          <w:rFonts w:ascii="微软雅黑" w:eastAsia="微软雅黑" w:hAnsi="微软雅黑"/>
          <w:b w:val="0"/>
          <w:bCs w:val="0"/>
          <w:color w:val="2E74B5" w:themeColor="accent5" w:themeShade="BF"/>
          <w:sz w:val="36"/>
          <w:szCs w:val="36"/>
        </w:rPr>
      </w:pPr>
      <w:bookmarkStart w:id="4" w:name="_Toc161771210"/>
      <w:r w:rsidRPr="0020170C">
        <w:rPr>
          <w:rFonts w:ascii="微软雅黑" w:eastAsia="微软雅黑" w:hAnsi="微软雅黑" w:hint="eastAsia"/>
          <w:b w:val="0"/>
          <w:bCs w:val="0"/>
          <w:color w:val="2E74B5" w:themeColor="accent5" w:themeShade="BF"/>
          <w:sz w:val="36"/>
          <w:szCs w:val="36"/>
        </w:rPr>
        <w:lastRenderedPageBreak/>
        <w:t>四</w:t>
      </w:r>
      <w:r w:rsidR="00C165E2" w:rsidRPr="0020170C">
        <w:rPr>
          <w:rFonts w:ascii="微软雅黑" w:eastAsia="微软雅黑" w:hAnsi="微软雅黑"/>
          <w:b w:val="0"/>
          <w:bCs w:val="0"/>
          <w:color w:val="2E74B5" w:themeColor="accent5" w:themeShade="BF"/>
          <w:sz w:val="36"/>
          <w:szCs w:val="36"/>
        </w:rPr>
        <w:t>. 空间布局规划</w:t>
      </w:r>
      <w:r w:rsidR="00AC21A1" w:rsidRPr="0020170C">
        <w:rPr>
          <w:rFonts w:ascii="微软雅黑" w:eastAsia="微软雅黑" w:hAnsi="微软雅黑" w:hint="eastAsia"/>
          <w:b w:val="0"/>
          <w:bCs w:val="0"/>
          <w:color w:val="2E74B5" w:themeColor="accent5" w:themeShade="BF"/>
          <w:sz w:val="36"/>
          <w:szCs w:val="36"/>
        </w:rPr>
        <w:t>：优化布局以提升</w:t>
      </w:r>
      <w:r w:rsidR="007B3F81" w:rsidRPr="0020170C">
        <w:rPr>
          <w:rFonts w:ascii="微软雅黑" w:eastAsia="微软雅黑" w:hAnsi="微软雅黑" w:hint="eastAsia"/>
          <w:b w:val="0"/>
          <w:bCs w:val="0"/>
          <w:color w:val="2E74B5" w:themeColor="accent5" w:themeShade="BF"/>
          <w:sz w:val="36"/>
          <w:szCs w:val="36"/>
        </w:rPr>
        <w:t>休闲</w:t>
      </w:r>
      <w:r w:rsidR="00AC21A1" w:rsidRPr="0020170C">
        <w:rPr>
          <w:rFonts w:ascii="微软雅黑" w:eastAsia="微软雅黑" w:hAnsi="微软雅黑" w:hint="eastAsia"/>
          <w:b w:val="0"/>
          <w:bCs w:val="0"/>
          <w:color w:val="2E74B5" w:themeColor="accent5" w:themeShade="BF"/>
          <w:sz w:val="36"/>
          <w:szCs w:val="36"/>
        </w:rPr>
        <w:t>体验</w:t>
      </w:r>
      <w:bookmarkEnd w:id="4"/>
    </w:p>
    <w:p w14:paraId="1986B878" w14:textId="7C64F23C" w:rsidR="00C165E2" w:rsidRPr="00274419" w:rsidRDefault="003838C6" w:rsidP="00274419">
      <w:pPr>
        <w:spacing w:line="400" w:lineRule="exact"/>
        <w:rPr>
          <w:sz w:val="24"/>
          <w:szCs w:val="24"/>
        </w:rPr>
      </w:pPr>
      <w:r w:rsidRPr="00274419">
        <w:rPr>
          <w:rFonts w:hint="eastAsia"/>
          <w:sz w:val="24"/>
          <w:szCs w:val="24"/>
        </w:rPr>
        <w:t>“</w:t>
      </w:r>
      <w:r w:rsidR="00D9251A">
        <w:rPr>
          <w:rFonts w:hint="eastAsia"/>
          <w:sz w:val="24"/>
          <w:szCs w:val="24"/>
        </w:rPr>
        <w:t>珠江</w:t>
      </w:r>
      <w:r w:rsidRPr="00274419">
        <w:rPr>
          <w:rFonts w:hint="eastAsia"/>
          <w:sz w:val="24"/>
          <w:szCs w:val="24"/>
        </w:rPr>
        <w:t>西岸”江景公园</w:t>
      </w:r>
      <w:r w:rsidR="002D18B6" w:rsidRPr="00274419">
        <w:rPr>
          <w:rFonts w:hint="eastAsia"/>
          <w:sz w:val="24"/>
          <w:szCs w:val="24"/>
        </w:rPr>
        <w:t>将能够提供一个多功能、高效率、安全舒适的休闲环境。这不仅能够提升游客的休闲体验，还能够促进商业活动，增强文化教育功能，同时保障交通的便捷性和安全性。这样的规划将使</w:t>
      </w:r>
      <w:proofErr w:type="gramStart"/>
      <w:r w:rsidRPr="00274419">
        <w:rPr>
          <w:rFonts w:hint="eastAsia"/>
          <w:sz w:val="24"/>
          <w:szCs w:val="24"/>
        </w:rPr>
        <w:t>”</w:t>
      </w:r>
      <w:proofErr w:type="gramEnd"/>
      <w:r w:rsidR="00D9251A">
        <w:rPr>
          <w:rFonts w:hint="eastAsia"/>
          <w:sz w:val="24"/>
          <w:szCs w:val="24"/>
        </w:rPr>
        <w:t>珠江</w:t>
      </w:r>
      <w:r w:rsidRPr="00274419">
        <w:rPr>
          <w:rFonts w:hint="eastAsia"/>
          <w:sz w:val="24"/>
          <w:szCs w:val="24"/>
        </w:rPr>
        <w:t>西岸</w:t>
      </w:r>
      <w:proofErr w:type="gramStart"/>
      <w:r w:rsidRPr="00274419">
        <w:rPr>
          <w:rFonts w:hint="eastAsia"/>
          <w:sz w:val="24"/>
          <w:szCs w:val="24"/>
        </w:rPr>
        <w:t>”</w:t>
      </w:r>
      <w:proofErr w:type="gramEnd"/>
      <w:r w:rsidRPr="00274419">
        <w:rPr>
          <w:rFonts w:hint="eastAsia"/>
          <w:sz w:val="24"/>
          <w:szCs w:val="24"/>
        </w:rPr>
        <w:t>江景公园</w:t>
      </w:r>
      <w:r w:rsidR="002D18B6" w:rsidRPr="00274419">
        <w:rPr>
          <w:rFonts w:hint="eastAsia"/>
          <w:sz w:val="24"/>
          <w:szCs w:val="24"/>
        </w:rPr>
        <w:t>成为广州市</w:t>
      </w:r>
      <w:r w:rsidR="00D9251A">
        <w:rPr>
          <w:rFonts w:hint="eastAsia"/>
          <w:sz w:val="24"/>
          <w:szCs w:val="24"/>
        </w:rPr>
        <w:t>ZENGCHENG</w:t>
      </w:r>
      <w:r w:rsidR="002D18B6" w:rsidRPr="00274419">
        <w:rPr>
          <w:rFonts w:hint="eastAsia"/>
          <w:sz w:val="24"/>
          <w:szCs w:val="24"/>
        </w:rPr>
        <w:t>区的一个亮点，吸引更多的游客和投资，对地方经济和社会发展产生积极影响。</w:t>
      </w:r>
    </w:p>
    <w:p w14:paraId="38E5577E" w14:textId="77777777" w:rsidR="002D18B6" w:rsidRPr="00274419" w:rsidRDefault="002D18B6" w:rsidP="00274419">
      <w:pPr>
        <w:spacing w:line="400" w:lineRule="exact"/>
        <w:rPr>
          <w:sz w:val="24"/>
          <w:szCs w:val="24"/>
        </w:rPr>
      </w:pPr>
    </w:p>
    <w:p w14:paraId="484CF3AE" w14:textId="57180E0C" w:rsidR="002D18B6" w:rsidRPr="001837E7" w:rsidRDefault="002D18B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4.1功能区域的划分</w:t>
      </w:r>
    </w:p>
    <w:p w14:paraId="4B2D25F7" w14:textId="77777777" w:rsidR="002D18B6" w:rsidRPr="00274419" w:rsidRDefault="002D18B6" w:rsidP="00274419">
      <w:pPr>
        <w:spacing w:line="400" w:lineRule="exact"/>
        <w:rPr>
          <w:sz w:val="24"/>
          <w:szCs w:val="24"/>
        </w:rPr>
      </w:pPr>
    </w:p>
    <w:p w14:paraId="1E1640B6" w14:textId="77777777" w:rsidR="002D18B6" w:rsidRPr="00274419" w:rsidRDefault="002D18B6" w:rsidP="00274419">
      <w:pPr>
        <w:pStyle w:val="a7"/>
        <w:numPr>
          <w:ilvl w:val="0"/>
          <w:numId w:val="5"/>
        </w:numPr>
        <w:spacing w:line="400" w:lineRule="exact"/>
        <w:ind w:firstLineChars="0"/>
        <w:rPr>
          <w:sz w:val="24"/>
          <w:szCs w:val="24"/>
        </w:rPr>
      </w:pPr>
      <w:r w:rsidRPr="00274419">
        <w:rPr>
          <w:rFonts w:hint="eastAsia"/>
          <w:b/>
          <w:bCs/>
          <w:sz w:val="24"/>
          <w:szCs w:val="24"/>
        </w:rPr>
        <w:t>商业区：</w:t>
      </w:r>
      <w:r w:rsidRPr="00274419">
        <w:rPr>
          <w:rFonts w:hint="eastAsia"/>
          <w:sz w:val="24"/>
          <w:szCs w:val="24"/>
        </w:rPr>
        <w:t>商业区的设立为游客提供了购物和餐饮的便利，同时也是创造就业和推动地方经济发展的重要区域。合理规划商业区能够确保商品和服务的多样性，满足不同游客的需求。</w:t>
      </w:r>
    </w:p>
    <w:p w14:paraId="56BD40A3" w14:textId="77777777" w:rsidR="002D18B6" w:rsidRPr="00274419" w:rsidRDefault="002D18B6" w:rsidP="00274419">
      <w:pPr>
        <w:pStyle w:val="a7"/>
        <w:numPr>
          <w:ilvl w:val="0"/>
          <w:numId w:val="5"/>
        </w:numPr>
        <w:spacing w:line="400" w:lineRule="exact"/>
        <w:ind w:firstLineChars="0"/>
        <w:rPr>
          <w:sz w:val="24"/>
          <w:szCs w:val="24"/>
        </w:rPr>
      </w:pPr>
      <w:r w:rsidRPr="00274419">
        <w:rPr>
          <w:rFonts w:hint="eastAsia"/>
          <w:b/>
          <w:bCs/>
          <w:sz w:val="24"/>
          <w:szCs w:val="24"/>
        </w:rPr>
        <w:t>休闲区：</w:t>
      </w:r>
      <w:r w:rsidRPr="00274419">
        <w:rPr>
          <w:rFonts w:hint="eastAsia"/>
          <w:sz w:val="24"/>
          <w:szCs w:val="24"/>
        </w:rPr>
        <w:t>休闲区为游客提供了放松身心的空间，如座椅、观景点和儿童游乐设施等。这些区域的设计应注重舒适性和互动性，以增强游客的休闲体验。</w:t>
      </w:r>
    </w:p>
    <w:p w14:paraId="356581BC" w14:textId="0AE30EBA" w:rsidR="002D18B6" w:rsidRPr="00274419" w:rsidRDefault="002D18B6" w:rsidP="00274419">
      <w:pPr>
        <w:pStyle w:val="a7"/>
        <w:numPr>
          <w:ilvl w:val="0"/>
          <w:numId w:val="5"/>
        </w:numPr>
        <w:spacing w:line="400" w:lineRule="exact"/>
        <w:ind w:firstLineChars="0"/>
        <w:rPr>
          <w:sz w:val="24"/>
          <w:szCs w:val="24"/>
        </w:rPr>
      </w:pPr>
      <w:r w:rsidRPr="00274419">
        <w:rPr>
          <w:rFonts w:hint="eastAsia"/>
          <w:b/>
          <w:bCs/>
          <w:sz w:val="24"/>
          <w:szCs w:val="24"/>
        </w:rPr>
        <w:t>文教区：</w:t>
      </w:r>
      <w:r w:rsidRPr="00274419">
        <w:rPr>
          <w:rFonts w:hint="eastAsia"/>
          <w:sz w:val="24"/>
          <w:szCs w:val="24"/>
        </w:rPr>
        <w:t>文化与教育区的设立有助于提升公园的文化氛围，如展览</w:t>
      </w:r>
      <w:r w:rsidR="00233E49" w:rsidRPr="00274419">
        <w:rPr>
          <w:rFonts w:hint="eastAsia"/>
          <w:sz w:val="24"/>
          <w:szCs w:val="24"/>
        </w:rPr>
        <w:t>位</w:t>
      </w:r>
      <w:r w:rsidRPr="00274419">
        <w:rPr>
          <w:rFonts w:hint="eastAsia"/>
          <w:sz w:val="24"/>
          <w:szCs w:val="24"/>
        </w:rPr>
        <w:t>和</w:t>
      </w:r>
      <w:r w:rsidR="00233E49" w:rsidRPr="00274419">
        <w:rPr>
          <w:rFonts w:hint="eastAsia"/>
          <w:sz w:val="24"/>
          <w:szCs w:val="24"/>
        </w:rPr>
        <w:t>党建</w:t>
      </w:r>
      <w:r w:rsidRPr="00274419">
        <w:rPr>
          <w:rFonts w:hint="eastAsia"/>
          <w:sz w:val="24"/>
          <w:szCs w:val="24"/>
        </w:rPr>
        <w:t>教育中心等。这些设施不仅丰富了游客的精神生活，也是传承和展示地方文化的重要场所。</w:t>
      </w:r>
    </w:p>
    <w:p w14:paraId="122EDEF1" w14:textId="77777777" w:rsidR="002D18B6" w:rsidRPr="00274419" w:rsidRDefault="002D18B6" w:rsidP="00274419">
      <w:pPr>
        <w:pStyle w:val="a7"/>
        <w:numPr>
          <w:ilvl w:val="0"/>
          <w:numId w:val="5"/>
        </w:numPr>
        <w:spacing w:line="400" w:lineRule="exact"/>
        <w:ind w:firstLineChars="0"/>
        <w:rPr>
          <w:sz w:val="24"/>
          <w:szCs w:val="24"/>
        </w:rPr>
      </w:pPr>
      <w:r w:rsidRPr="00274419">
        <w:rPr>
          <w:rFonts w:hint="eastAsia"/>
          <w:b/>
          <w:bCs/>
          <w:sz w:val="24"/>
          <w:szCs w:val="24"/>
        </w:rPr>
        <w:t>绿化区：</w:t>
      </w:r>
      <w:r w:rsidRPr="00274419">
        <w:rPr>
          <w:rFonts w:hint="eastAsia"/>
          <w:sz w:val="24"/>
          <w:szCs w:val="24"/>
        </w:rPr>
        <w:t>绿化区的规划对于提升公园的生态环境和美学价值至关重要。绿化区不仅提供了清新空气和自然景观，也是城市生物多样性的重要组成部分。</w:t>
      </w:r>
    </w:p>
    <w:p w14:paraId="1E57DECF" w14:textId="77777777" w:rsidR="002D18B6" w:rsidRPr="00274419" w:rsidRDefault="002D18B6" w:rsidP="00274419">
      <w:pPr>
        <w:spacing w:line="400" w:lineRule="exact"/>
        <w:rPr>
          <w:sz w:val="24"/>
          <w:szCs w:val="24"/>
        </w:rPr>
      </w:pPr>
    </w:p>
    <w:p w14:paraId="2B2B8EA1" w14:textId="7967CBFC" w:rsidR="002D18B6" w:rsidRPr="001837E7" w:rsidRDefault="002D18B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4.2人流动线和交通流线的设计</w:t>
      </w:r>
    </w:p>
    <w:p w14:paraId="410B907A" w14:textId="77777777" w:rsidR="002D18B6" w:rsidRPr="00274419" w:rsidRDefault="002D18B6" w:rsidP="00274419">
      <w:pPr>
        <w:spacing w:line="400" w:lineRule="exact"/>
        <w:rPr>
          <w:sz w:val="24"/>
          <w:szCs w:val="24"/>
        </w:rPr>
      </w:pPr>
    </w:p>
    <w:p w14:paraId="73B277ED" w14:textId="77777777" w:rsidR="002D18B6" w:rsidRPr="00274419" w:rsidRDefault="002D18B6" w:rsidP="00274419">
      <w:pPr>
        <w:pStyle w:val="a7"/>
        <w:numPr>
          <w:ilvl w:val="0"/>
          <w:numId w:val="6"/>
        </w:numPr>
        <w:spacing w:line="400" w:lineRule="exact"/>
        <w:ind w:firstLineChars="0"/>
        <w:rPr>
          <w:sz w:val="24"/>
          <w:szCs w:val="24"/>
        </w:rPr>
      </w:pPr>
      <w:r w:rsidRPr="00274419">
        <w:rPr>
          <w:rFonts w:hint="eastAsia"/>
          <w:sz w:val="24"/>
          <w:szCs w:val="24"/>
        </w:rPr>
        <w:t>合理设计的人流动线能够引导游客顺畅地游览各个功能区域，减少拥堵和等待时间，提升游客的满意度。</w:t>
      </w:r>
    </w:p>
    <w:p w14:paraId="20AFB69C" w14:textId="77777777" w:rsidR="002D18B6" w:rsidRPr="00274419" w:rsidRDefault="002D18B6" w:rsidP="00274419">
      <w:pPr>
        <w:pStyle w:val="a7"/>
        <w:numPr>
          <w:ilvl w:val="0"/>
          <w:numId w:val="6"/>
        </w:numPr>
        <w:spacing w:line="400" w:lineRule="exact"/>
        <w:ind w:firstLineChars="0"/>
        <w:rPr>
          <w:sz w:val="24"/>
          <w:szCs w:val="24"/>
        </w:rPr>
      </w:pPr>
      <w:r w:rsidRPr="00274419">
        <w:rPr>
          <w:rFonts w:hint="eastAsia"/>
          <w:sz w:val="24"/>
          <w:szCs w:val="24"/>
        </w:rPr>
        <w:t>交通流线的设计需确保安全性，包括行人和车辆的分离，以及紧急情况下的快速疏散路径。此外，良好的交通流线设计还有助于提高公园的运营效率。</w:t>
      </w:r>
    </w:p>
    <w:p w14:paraId="7F081CCD" w14:textId="77777777" w:rsidR="002D18B6" w:rsidRPr="00274419" w:rsidRDefault="002D18B6" w:rsidP="00274419">
      <w:pPr>
        <w:spacing w:line="400" w:lineRule="exact"/>
        <w:rPr>
          <w:sz w:val="24"/>
          <w:szCs w:val="24"/>
        </w:rPr>
      </w:pPr>
    </w:p>
    <w:p w14:paraId="0FFD4DB9" w14:textId="793F5205" w:rsidR="002D18B6" w:rsidRPr="001837E7" w:rsidRDefault="002D18B6"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4.3停车空间与公共交通接驳</w:t>
      </w:r>
    </w:p>
    <w:p w14:paraId="039B7DE3" w14:textId="77777777" w:rsidR="002D18B6" w:rsidRPr="00274419" w:rsidRDefault="002D18B6" w:rsidP="00274419">
      <w:pPr>
        <w:spacing w:line="400" w:lineRule="exact"/>
        <w:rPr>
          <w:sz w:val="24"/>
          <w:szCs w:val="24"/>
        </w:rPr>
      </w:pPr>
    </w:p>
    <w:p w14:paraId="7F393278" w14:textId="2C1F2C98" w:rsidR="002D18B6" w:rsidRPr="00274419" w:rsidRDefault="002D18B6" w:rsidP="00274419">
      <w:pPr>
        <w:pStyle w:val="a7"/>
        <w:numPr>
          <w:ilvl w:val="0"/>
          <w:numId w:val="7"/>
        </w:numPr>
        <w:spacing w:line="400" w:lineRule="exact"/>
        <w:ind w:firstLineChars="0"/>
        <w:rPr>
          <w:sz w:val="24"/>
          <w:szCs w:val="24"/>
        </w:rPr>
      </w:pPr>
      <w:r w:rsidRPr="00274419">
        <w:rPr>
          <w:rFonts w:hint="eastAsia"/>
          <w:sz w:val="24"/>
          <w:szCs w:val="24"/>
        </w:rPr>
        <w:t>充足的停车空间是确保游客便利性的关键。规划足够的停车位可以减少停车难的问题，提高游客的到访意愿。</w:t>
      </w:r>
      <w:r w:rsidR="00371280" w:rsidRPr="00274419">
        <w:rPr>
          <w:rFonts w:hint="eastAsia"/>
          <w:sz w:val="24"/>
          <w:szCs w:val="24"/>
        </w:rPr>
        <w:t>停车位外包管理，为立体停车位预留位置。</w:t>
      </w:r>
    </w:p>
    <w:p w14:paraId="3EEFC6AD" w14:textId="6AB0ADF0" w:rsidR="002D18B6" w:rsidRPr="00274419" w:rsidRDefault="002D18B6" w:rsidP="00274419">
      <w:pPr>
        <w:pStyle w:val="a7"/>
        <w:numPr>
          <w:ilvl w:val="0"/>
          <w:numId w:val="7"/>
        </w:numPr>
        <w:spacing w:line="400" w:lineRule="exact"/>
        <w:ind w:firstLineChars="0"/>
        <w:rPr>
          <w:sz w:val="24"/>
          <w:szCs w:val="24"/>
        </w:rPr>
      </w:pPr>
      <w:r w:rsidRPr="00274419">
        <w:rPr>
          <w:rFonts w:hint="eastAsia"/>
          <w:sz w:val="24"/>
          <w:szCs w:val="24"/>
        </w:rPr>
        <w:t>考虑公共交通接驳是提升公园可达性的重要措施。通过与公交、地铁等公共</w:t>
      </w:r>
      <w:r w:rsidRPr="00274419">
        <w:rPr>
          <w:rFonts w:hint="eastAsia"/>
          <w:sz w:val="24"/>
          <w:szCs w:val="24"/>
        </w:rPr>
        <w:lastRenderedPageBreak/>
        <w:t>交通工具的有效连接，可以吸引更远距离的游客，同时减少私家车使用，降低环境污染。</w:t>
      </w:r>
    </w:p>
    <w:p w14:paraId="243E3FD5" w14:textId="19BC51A2" w:rsidR="00090755" w:rsidRPr="00274419" w:rsidRDefault="00090755" w:rsidP="00274419">
      <w:pPr>
        <w:pStyle w:val="a7"/>
        <w:spacing w:line="400" w:lineRule="exact"/>
        <w:ind w:left="360" w:firstLineChars="0" w:firstLine="0"/>
        <w:rPr>
          <w:sz w:val="24"/>
          <w:szCs w:val="24"/>
        </w:rPr>
      </w:pPr>
    </w:p>
    <w:p w14:paraId="605FA09E" w14:textId="68947543" w:rsidR="00C165E2" w:rsidRPr="00274419" w:rsidRDefault="00127F67" w:rsidP="00274419">
      <w:pPr>
        <w:widowControl/>
        <w:spacing w:line="400" w:lineRule="exact"/>
        <w:jc w:val="left"/>
        <w:rPr>
          <w:b/>
          <w:bCs/>
          <w:sz w:val="24"/>
          <w:szCs w:val="24"/>
        </w:rPr>
      </w:pPr>
      <w:r>
        <w:rPr>
          <w:noProof/>
        </w:rPr>
        <w:drawing>
          <wp:anchor distT="0" distB="0" distL="114300" distR="114300" simplePos="0" relativeHeight="251664384" behindDoc="0" locked="0" layoutInCell="1" allowOverlap="1" wp14:anchorId="79AA7B55" wp14:editId="22637B23">
            <wp:simplePos x="0" y="0"/>
            <wp:positionH relativeFrom="margin">
              <wp:align>right</wp:align>
            </wp:positionH>
            <wp:positionV relativeFrom="paragraph">
              <wp:posOffset>7544</wp:posOffset>
            </wp:positionV>
            <wp:extent cx="5274310" cy="2733675"/>
            <wp:effectExtent l="0" t="0" r="2540" b="9525"/>
            <wp:wrapTopAndBottom/>
            <wp:docPr id="19238640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64091" name=""/>
                    <pic:cNvPicPr/>
                  </pic:nvPicPr>
                  <pic:blipFill>
                    <a:blip r:embed="rId13">
                      <a:extLst>
                        <a:ext uri="{28A0092B-C50C-407E-A947-70E740481C1C}">
                          <a14:useLocalDpi xmlns:a14="http://schemas.microsoft.com/office/drawing/2010/main" val="0"/>
                        </a:ext>
                      </a:extLst>
                    </a:blip>
                    <a:stretch>
                      <a:fillRect/>
                    </a:stretch>
                  </pic:blipFill>
                  <pic:spPr>
                    <a:xfrm>
                      <a:off x="0" y="0"/>
                      <a:ext cx="5274310" cy="2733675"/>
                    </a:xfrm>
                    <a:prstGeom prst="rect">
                      <a:avLst/>
                    </a:prstGeom>
                  </pic:spPr>
                </pic:pic>
              </a:graphicData>
            </a:graphic>
          </wp:anchor>
        </w:drawing>
      </w:r>
      <w:r w:rsidR="000A1BCA" w:rsidRPr="00274419">
        <w:rPr>
          <w:sz w:val="24"/>
          <w:szCs w:val="24"/>
        </w:rPr>
        <w:br w:type="page"/>
      </w:r>
      <w:r w:rsidR="00AA5905" w:rsidRPr="00274419">
        <w:rPr>
          <w:rFonts w:hint="eastAsia"/>
          <w:b/>
          <w:bCs/>
          <w:sz w:val="24"/>
          <w:szCs w:val="24"/>
        </w:rPr>
        <w:lastRenderedPageBreak/>
        <w:t>4.4</w:t>
      </w:r>
      <w:r w:rsidR="00C165E2" w:rsidRPr="00274419">
        <w:rPr>
          <w:b/>
          <w:bCs/>
          <w:sz w:val="24"/>
          <w:szCs w:val="24"/>
        </w:rPr>
        <w:t>. 建筑设计与景观规划</w:t>
      </w:r>
      <w:r w:rsidR="00AC21A1" w:rsidRPr="00274419">
        <w:rPr>
          <w:rFonts w:hint="eastAsia"/>
          <w:b/>
          <w:bCs/>
          <w:sz w:val="24"/>
          <w:szCs w:val="24"/>
        </w:rPr>
        <w:t>：创造具有</w:t>
      </w:r>
      <w:r w:rsidR="007B3F81" w:rsidRPr="00274419">
        <w:rPr>
          <w:rFonts w:hint="eastAsia"/>
          <w:b/>
          <w:bCs/>
          <w:sz w:val="24"/>
          <w:szCs w:val="24"/>
        </w:rPr>
        <w:t>“</w:t>
      </w:r>
      <w:r w:rsidR="00D9251A">
        <w:rPr>
          <w:rFonts w:hint="eastAsia"/>
          <w:b/>
          <w:bCs/>
          <w:sz w:val="24"/>
          <w:szCs w:val="24"/>
        </w:rPr>
        <w:t>珠江</w:t>
      </w:r>
      <w:r w:rsidR="007B3F81" w:rsidRPr="00274419">
        <w:rPr>
          <w:rFonts w:hint="eastAsia"/>
          <w:b/>
          <w:bCs/>
          <w:sz w:val="24"/>
          <w:szCs w:val="24"/>
        </w:rPr>
        <w:t>岸边”</w:t>
      </w:r>
      <w:r w:rsidR="00AC21A1" w:rsidRPr="00274419">
        <w:rPr>
          <w:rFonts w:hint="eastAsia"/>
          <w:b/>
          <w:bCs/>
          <w:sz w:val="24"/>
          <w:szCs w:val="24"/>
        </w:rPr>
        <w:t>地域特色的商业环境</w:t>
      </w:r>
    </w:p>
    <w:p w14:paraId="7A701451" w14:textId="317C445A"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主题化设计：每个商业区和休闲区可以根据其主题进行特色化设计，如“江畔酒与</w:t>
      </w:r>
      <w:r w:rsidR="00D9251A">
        <w:rPr>
          <w:rFonts w:hint="eastAsia"/>
          <w:sz w:val="24"/>
          <w:szCs w:val="24"/>
        </w:rPr>
        <w:t>珠江</w:t>
      </w:r>
      <w:r w:rsidRPr="00274419">
        <w:rPr>
          <w:rFonts w:hint="eastAsia"/>
          <w:sz w:val="24"/>
          <w:szCs w:val="24"/>
        </w:rPr>
        <w:t>月”区域可以设计成带有露天平台和观景酒廊的酒吧街，而“星辉餐饮”区可以采用星空主题的装饰。</w:t>
      </w:r>
    </w:p>
    <w:p w14:paraId="226EFF02" w14:textId="77777777"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开放水景设计：沿江布置开放式水景，如喷泉、流水、浅滩等，与江水相呼应，形成丰富的视觉层次和亲水空间。同时，水景设计要考虑生态平衡，使用本地植物，吸引鸟类和昆虫，增强生物多样性。</w:t>
      </w:r>
    </w:p>
    <w:p w14:paraId="4C0F9275" w14:textId="77777777"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景观与建筑的互动：设计时要考虑景观与建筑的互动关系，确保每栋建筑都能与周围的景观融为一体，形成和谐的整体效果。建筑的布局要考虑到景观视线和流线，使游客在享受商业活动的同时，也能享受到优美的江景和公园景观。</w:t>
      </w:r>
    </w:p>
    <w:p w14:paraId="39FC2A4B" w14:textId="77777777"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绿化空间规划：在公园内规划多样化的绿地，包括草坪、花坛、树木等，提供充足的遮荫和休闲空间。绿化带可以作为自然隔离带，减少噪音和空气污染，同时也是市民亲近自然的好去处。</w:t>
      </w:r>
    </w:p>
    <w:p w14:paraId="293D4385" w14:textId="48DC9486" w:rsidR="00825FF3" w:rsidRPr="00274419" w:rsidRDefault="00825FF3" w:rsidP="00274419">
      <w:pPr>
        <w:pStyle w:val="a7"/>
        <w:numPr>
          <w:ilvl w:val="0"/>
          <w:numId w:val="9"/>
        </w:numPr>
        <w:spacing w:line="400" w:lineRule="exact"/>
        <w:ind w:firstLineChars="0"/>
        <w:rPr>
          <w:sz w:val="24"/>
          <w:szCs w:val="24"/>
        </w:rPr>
      </w:pPr>
      <w:r w:rsidRPr="00274419">
        <w:rPr>
          <w:rFonts w:hint="eastAsia"/>
          <w:sz w:val="24"/>
          <w:szCs w:val="24"/>
        </w:rPr>
        <w:t>自然通风与采光：设计合理的建筑布局和窗户位置，最大化自然通风和采光，提高室内舒适度，同时减少对人工照明和空调的依赖。</w:t>
      </w:r>
    </w:p>
    <w:p w14:paraId="51048CB2" w14:textId="552F216D" w:rsidR="003D7F10"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18046196" w14:textId="5CDECBD6" w:rsidR="00C165E2" w:rsidRPr="0020170C" w:rsidRDefault="00633596" w:rsidP="009D6F10">
      <w:pPr>
        <w:pStyle w:val="2"/>
        <w:rPr>
          <w:rFonts w:ascii="微软雅黑" w:eastAsia="微软雅黑" w:hAnsi="微软雅黑"/>
          <w:b w:val="0"/>
          <w:bCs w:val="0"/>
          <w:color w:val="2E74B5" w:themeColor="accent5" w:themeShade="BF"/>
          <w:sz w:val="36"/>
          <w:szCs w:val="36"/>
        </w:rPr>
      </w:pPr>
      <w:bookmarkStart w:id="5" w:name="_Toc161771211"/>
      <w:r w:rsidRPr="0020170C">
        <w:rPr>
          <w:rFonts w:ascii="微软雅黑" w:eastAsia="微软雅黑" w:hAnsi="微软雅黑" w:hint="eastAsia"/>
          <w:b w:val="0"/>
          <w:bCs w:val="0"/>
          <w:color w:val="2E74B5" w:themeColor="accent5" w:themeShade="BF"/>
          <w:sz w:val="36"/>
          <w:szCs w:val="36"/>
        </w:rPr>
        <w:lastRenderedPageBreak/>
        <w:t>五</w:t>
      </w:r>
      <w:r w:rsidR="00C165E2" w:rsidRPr="0020170C">
        <w:rPr>
          <w:rFonts w:ascii="微软雅黑" w:eastAsia="微软雅黑" w:hAnsi="微软雅黑"/>
          <w:b w:val="0"/>
          <w:bCs w:val="0"/>
          <w:color w:val="2E74B5" w:themeColor="accent5" w:themeShade="BF"/>
          <w:sz w:val="36"/>
          <w:szCs w:val="36"/>
        </w:rPr>
        <w:t>. 营销推广</w:t>
      </w:r>
      <w:r w:rsidR="00AC21A1" w:rsidRPr="0020170C">
        <w:rPr>
          <w:rFonts w:ascii="微软雅黑" w:eastAsia="微软雅黑" w:hAnsi="微软雅黑" w:hint="eastAsia"/>
          <w:b w:val="0"/>
          <w:bCs w:val="0"/>
          <w:color w:val="2E74B5" w:themeColor="accent5" w:themeShade="BF"/>
          <w:sz w:val="36"/>
          <w:szCs w:val="36"/>
        </w:rPr>
        <w:t>：</w:t>
      </w:r>
      <w:r w:rsidR="007B3F81" w:rsidRPr="0020170C">
        <w:rPr>
          <w:rFonts w:ascii="微软雅黑" w:eastAsia="微软雅黑" w:hAnsi="微软雅黑" w:hint="eastAsia"/>
          <w:b w:val="0"/>
          <w:bCs w:val="0"/>
          <w:color w:val="2E74B5" w:themeColor="accent5" w:themeShade="BF"/>
          <w:sz w:val="36"/>
          <w:szCs w:val="36"/>
        </w:rPr>
        <w:t>贴合红人</w:t>
      </w:r>
      <w:r w:rsidR="00AC21A1" w:rsidRPr="0020170C">
        <w:rPr>
          <w:rFonts w:ascii="微软雅黑" w:eastAsia="微软雅黑" w:hAnsi="微软雅黑" w:hint="eastAsia"/>
          <w:b w:val="0"/>
          <w:bCs w:val="0"/>
          <w:color w:val="2E74B5" w:themeColor="accent5" w:themeShade="BF"/>
          <w:sz w:val="36"/>
          <w:szCs w:val="36"/>
        </w:rPr>
        <w:t>营销提升项目知名度</w:t>
      </w:r>
      <w:bookmarkEnd w:id="5"/>
    </w:p>
    <w:p w14:paraId="21157B87" w14:textId="77777777" w:rsidR="00020EDC" w:rsidRPr="00274419" w:rsidRDefault="00020EDC" w:rsidP="00274419">
      <w:pPr>
        <w:spacing w:line="400" w:lineRule="exact"/>
        <w:rPr>
          <w:sz w:val="24"/>
          <w:szCs w:val="24"/>
        </w:rPr>
      </w:pPr>
      <w:r w:rsidRPr="00274419">
        <w:rPr>
          <w:rFonts w:hint="eastAsia"/>
          <w:b/>
          <w:bCs/>
          <w:sz w:val="24"/>
          <w:szCs w:val="24"/>
        </w:rPr>
        <w:t>一、全面的营销计划和推广策略</w:t>
      </w:r>
    </w:p>
    <w:p w14:paraId="50309F3E" w14:textId="2FA6ADAD" w:rsidR="00020EDC" w:rsidRPr="00274419" w:rsidRDefault="00020EDC" w:rsidP="00274419">
      <w:pPr>
        <w:numPr>
          <w:ilvl w:val="0"/>
          <w:numId w:val="19"/>
        </w:numPr>
        <w:spacing w:line="400" w:lineRule="exact"/>
        <w:rPr>
          <w:sz w:val="24"/>
          <w:szCs w:val="24"/>
        </w:rPr>
      </w:pPr>
      <w:r w:rsidRPr="00274419">
        <w:rPr>
          <w:rFonts w:hint="eastAsia"/>
          <w:b/>
          <w:bCs/>
          <w:sz w:val="24"/>
          <w:szCs w:val="24"/>
        </w:rPr>
        <w:t>市场定位</w:t>
      </w:r>
      <w:r w:rsidRPr="00274419">
        <w:rPr>
          <w:rFonts w:hint="eastAsia"/>
          <w:sz w:val="24"/>
          <w:szCs w:val="24"/>
        </w:rPr>
        <w:t>：明确</w:t>
      </w:r>
      <w:proofErr w:type="gramStart"/>
      <w:r w:rsidR="003838C6" w:rsidRPr="00274419">
        <w:rPr>
          <w:rFonts w:hint="eastAsia"/>
          <w:sz w:val="24"/>
          <w:szCs w:val="24"/>
        </w:rPr>
        <w:t>”</w:t>
      </w:r>
      <w:proofErr w:type="gramEnd"/>
      <w:r w:rsidR="00D9251A">
        <w:rPr>
          <w:rFonts w:hint="eastAsia"/>
          <w:sz w:val="24"/>
          <w:szCs w:val="24"/>
        </w:rPr>
        <w:t>珠江</w:t>
      </w:r>
      <w:r w:rsidR="003838C6" w:rsidRPr="00274419">
        <w:rPr>
          <w:rFonts w:hint="eastAsia"/>
          <w:sz w:val="24"/>
          <w:szCs w:val="24"/>
        </w:rPr>
        <w:t>西岸</w:t>
      </w:r>
      <w:proofErr w:type="gramStart"/>
      <w:r w:rsidR="003838C6" w:rsidRPr="00274419">
        <w:rPr>
          <w:rFonts w:hint="eastAsia"/>
          <w:sz w:val="24"/>
          <w:szCs w:val="24"/>
        </w:rPr>
        <w:t>”</w:t>
      </w:r>
      <w:proofErr w:type="gramEnd"/>
      <w:r w:rsidR="003838C6" w:rsidRPr="00274419">
        <w:rPr>
          <w:rFonts w:hint="eastAsia"/>
          <w:sz w:val="24"/>
          <w:szCs w:val="24"/>
        </w:rPr>
        <w:t>江景公园</w:t>
      </w:r>
      <w:r w:rsidRPr="00274419">
        <w:rPr>
          <w:rFonts w:hint="eastAsia"/>
          <w:sz w:val="24"/>
          <w:szCs w:val="24"/>
        </w:rPr>
        <w:t>的市场定位，针对目标客群制定相应的营销信息和活动，确保营销活动与公园的品牌形象和核心价值相一致。</w:t>
      </w:r>
    </w:p>
    <w:p w14:paraId="7459E603" w14:textId="77777777" w:rsidR="00020EDC" w:rsidRPr="00274419" w:rsidRDefault="00020EDC" w:rsidP="00274419">
      <w:pPr>
        <w:numPr>
          <w:ilvl w:val="0"/>
          <w:numId w:val="19"/>
        </w:numPr>
        <w:spacing w:line="400" w:lineRule="exact"/>
        <w:rPr>
          <w:sz w:val="24"/>
          <w:szCs w:val="24"/>
        </w:rPr>
      </w:pPr>
      <w:r w:rsidRPr="00274419">
        <w:rPr>
          <w:rFonts w:hint="eastAsia"/>
          <w:b/>
          <w:bCs/>
          <w:sz w:val="24"/>
          <w:szCs w:val="24"/>
        </w:rPr>
        <w:t>品牌故事</w:t>
      </w:r>
      <w:r w:rsidRPr="00274419">
        <w:rPr>
          <w:rFonts w:hint="eastAsia"/>
          <w:sz w:val="24"/>
          <w:szCs w:val="24"/>
        </w:rPr>
        <w:t>：通过讲述公园的独特故事和文化背景，增强品牌的情感连接，使游客产生共鸣并愿意分享自己的体验。</w:t>
      </w:r>
    </w:p>
    <w:p w14:paraId="37D9EEC9" w14:textId="77777777" w:rsidR="00020EDC" w:rsidRPr="00274419" w:rsidRDefault="00020EDC" w:rsidP="00274419">
      <w:pPr>
        <w:spacing w:line="400" w:lineRule="exact"/>
        <w:rPr>
          <w:sz w:val="24"/>
          <w:szCs w:val="24"/>
        </w:rPr>
      </w:pPr>
      <w:r w:rsidRPr="00274419">
        <w:rPr>
          <w:rFonts w:hint="eastAsia"/>
          <w:b/>
          <w:bCs/>
          <w:sz w:val="24"/>
          <w:szCs w:val="24"/>
        </w:rPr>
        <w:t>二、多渠道宣传</w:t>
      </w:r>
    </w:p>
    <w:p w14:paraId="3EAA6BDD" w14:textId="77777777" w:rsidR="00020EDC" w:rsidRPr="00274419" w:rsidRDefault="00020EDC" w:rsidP="00274419">
      <w:pPr>
        <w:numPr>
          <w:ilvl w:val="0"/>
          <w:numId w:val="20"/>
        </w:numPr>
        <w:spacing w:line="400" w:lineRule="exact"/>
        <w:rPr>
          <w:sz w:val="24"/>
          <w:szCs w:val="24"/>
        </w:rPr>
      </w:pPr>
      <w:r w:rsidRPr="00274419">
        <w:rPr>
          <w:rFonts w:hint="eastAsia"/>
          <w:b/>
          <w:bCs/>
          <w:sz w:val="24"/>
          <w:szCs w:val="24"/>
        </w:rPr>
        <w:t>社交媒体</w:t>
      </w:r>
      <w:r w:rsidRPr="00274419">
        <w:rPr>
          <w:rFonts w:hint="eastAsia"/>
          <w:sz w:val="24"/>
          <w:szCs w:val="24"/>
        </w:rPr>
        <w:t>：利用微博、微信、</w:t>
      </w:r>
      <w:proofErr w:type="gramStart"/>
      <w:r w:rsidRPr="00274419">
        <w:rPr>
          <w:rFonts w:hint="eastAsia"/>
          <w:sz w:val="24"/>
          <w:szCs w:val="24"/>
        </w:rPr>
        <w:t>抖音等</w:t>
      </w:r>
      <w:proofErr w:type="gramEnd"/>
      <w:r w:rsidRPr="00274419">
        <w:rPr>
          <w:rFonts w:hint="eastAsia"/>
          <w:sz w:val="24"/>
          <w:szCs w:val="24"/>
        </w:rPr>
        <w:t>社交媒体平台，发布吸引人的内容和互动活动，增加粉丝互动和口碑传播。</w:t>
      </w:r>
    </w:p>
    <w:p w14:paraId="2AF8C4C5" w14:textId="77777777" w:rsidR="00020EDC" w:rsidRPr="00274419" w:rsidRDefault="00020EDC" w:rsidP="00274419">
      <w:pPr>
        <w:numPr>
          <w:ilvl w:val="0"/>
          <w:numId w:val="20"/>
        </w:numPr>
        <w:spacing w:line="400" w:lineRule="exact"/>
        <w:rPr>
          <w:sz w:val="24"/>
          <w:szCs w:val="24"/>
        </w:rPr>
      </w:pPr>
      <w:r w:rsidRPr="00274419">
        <w:rPr>
          <w:rFonts w:hint="eastAsia"/>
          <w:b/>
          <w:bCs/>
          <w:sz w:val="24"/>
          <w:szCs w:val="24"/>
        </w:rPr>
        <w:t>网络广告</w:t>
      </w:r>
      <w:r w:rsidRPr="00274419">
        <w:rPr>
          <w:rFonts w:hint="eastAsia"/>
          <w:sz w:val="24"/>
          <w:szCs w:val="24"/>
        </w:rPr>
        <w:t>：在搜索引擎和热门网站上投放定向广告，提高公园的在线可见度，吸引潜在游客的注意力。</w:t>
      </w:r>
    </w:p>
    <w:p w14:paraId="24A177FC" w14:textId="77777777" w:rsidR="00020EDC" w:rsidRPr="00274419" w:rsidRDefault="00020EDC" w:rsidP="00274419">
      <w:pPr>
        <w:numPr>
          <w:ilvl w:val="0"/>
          <w:numId w:val="20"/>
        </w:numPr>
        <w:spacing w:line="400" w:lineRule="exact"/>
        <w:rPr>
          <w:sz w:val="24"/>
          <w:szCs w:val="24"/>
        </w:rPr>
      </w:pPr>
      <w:r w:rsidRPr="00274419">
        <w:rPr>
          <w:rFonts w:hint="eastAsia"/>
          <w:b/>
          <w:bCs/>
          <w:sz w:val="24"/>
          <w:szCs w:val="24"/>
        </w:rPr>
        <w:t>线下活动</w:t>
      </w:r>
      <w:r w:rsidRPr="00274419">
        <w:rPr>
          <w:rFonts w:hint="eastAsia"/>
          <w:sz w:val="24"/>
          <w:szCs w:val="24"/>
        </w:rPr>
        <w:t>：举办开放日、媒体见面会等线下活动，邀请当地居民和媒体体验公园的设施和服务，增加公众的关注度。</w:t>
      </w:r>
    </w:p>
    <w:p w14:paraId="6184BDC9" w14:textId="77777777" w:rsidR="00020EDC" w:rsidRPr="00274419" w:rsidRDefault="00020EDC" w:rsidP="00274419">
      <w:pPr>
        <w:spacing w:line="400" w:lineRule="exact"/>
        <w:rPr>
          <w:sz w:val="24"/>
          <w:szCs w:val="24"/>
        </w:rPr>
      </w:pPr>
      <w:r w:rsidRPr="00274419">
        <w:rPr>
          <w:rFonts w:hint="eastAsia"/>
          <w:b/>
          <w:bCs/>
          <w:sz w:val="24"/>
          <w:szCs w:val="24"/>
        </w:rPr>
        <w:t>三、流量管理和活动策划</w:t>
      </w:r>
    </w:p>
    <w:p w14:paraId="3C71AD8C" w14:textId="77777777" w:rsidR="00020EDC" w:rsidRPr="00274419" w:rsidRDefault="00020EDC" w:rsidP="00274419">
      <w:pPr>
        <w:numPr>
          <w:ilvl w:val="0"/>
          <w:numId w:val="21"/>
        </w:numPr>
        <w:spacing w:line="400" w:lineRule="exact"/>
        <w:rPr>
          <w:sz w:val="24"/>
          <w:szCs w:val="24"/>
        </w:rPr>
      </w:pPr>
      <w:r w:rsidRPr="00274419">
        <w:rPr>
          <w:rFonts w:hint="eastAsia"/>
          <w:b/>
          <w:bCs/>
          <w:sz w:val="24"/>
          <w:szCs w:val="24"/>
        </w:rPr>
        <w:t>汽车电影院</w:t>
      </w:r>
      <w:r w:rsidRPr="00274419">
        <w:rPr>
          <w:rFonts w:hint="eastAsia"/>
          <w:sz w:val="24"/>
          <w:szCs w:val="24"/>
        </w:rPr>
        <w:t>：设置汽车电影院，提供独特的观影体验，吸引家庭和年轻人群，增加公园的夜间活动和人流。</w:t>
      </w:r>
    </w:p>
    <w:p w14:paraId="701BB26B" w14:textId="77777777" w:rsidR="00020EDC" w:rsidRPr="00274419" w:rsidRDefault="00020EDC" w:rsidP="00274419">
      <w:pPr>
        <w:numPr>
          <w:ilvl w:val="0"/>
          <w:numId w:val="21"/>
        </w:numPr>
        <w:spacing w:line="400" w:lineRule="exact"/>
        <w:rPr>
          <w:sz w:val="24"/>
          <w:szCs w:val="24"/>
        </w:rPr>
      </w:pPr>
      <w:r w:rsidRPr="00274419">
        <w:rPr>
          <w:rFonts w:hint="eastAsia"/>
          <w:b/>
          <w:bCs/>
          <w:sz w:val="24"/>
          <w:szCs w:val="24"/>
        </w:rPr>
        <w:t>直播网红</w:t>
      </w:r>
      <w:r w:rsidRPr="00274419">
        <w:rPr>
          <w:rFonts w:hint="eastAsia"/>
          <w:sz w:val="24"/>
          <w:szCs w:val="24"/>
        </w:rPr>
        <w:t>：与当地网红合作，通过直播活动展示公园的特色和活动，</w:t>
      </w:r>
      <w:proofErr w:type="gramStart"/>
      <w:r w:rsidRPr="00274419">
        <w:rPr>
          <w:rFonts w:hint="eastAsia"/>
          <w:sz w:val="24"/>
          <w:szCs w:val="24"/>
        </w:rPr>
        <w:t>利用网红的</w:t>
      </w:r>
      <w:proofErr w:type="gramEnd"/>
      <w:r w:rsidRPr="00274419">
        <w:rPr>
          <w:rFonts w:hint="eastAsia"/>
          <w:sz w:val="24"/>
          <w:szCs w:val="24"/>
        </w:rPr>
        <w:t>影响力吸引粉丝到访。</w:t>
      </w:r>
    </w:p>
    <w:p w14:paraId="7198958D" w14:textId="77777777" w:rsidR="00020EDC" w:rsidRPr="00274419" w:rsidRDefault="00020EDC" w:rsidP="00274419">
      <w:pPr>
        <w:numPr>
          <w:ilvl w:val="0"/>
          <w:numId w:val="21"/>
        </w:numPr>
        <w:spacing w:line="400" w:lineRule="exact"/>
        <w:rPr>
          <w:sz w:val="24"/>
          <w:szCs w:val="24"/>
        </w:rPr>
      </w:pPr>
      <w:r w:rsidRPr="00274419">
        <w:rPr>
          <w:rFonts w:hint="eastAsia"/>
          <w:b/>
          <w:bCs/>
          <w:sz w:val="24"/>
          <w:szCs w:val="24"/>
        </w:rPr>
        <w:t>定期活动</w:t>
      </w:r>
      <w:r w:rsidRPr="00274419">
        <w:rPr>
          <w:rFonts w:hint="eastAsia"/>
          <w:sz w:val="24"/>
          <w:szCs w:val="24"/>
        </w:rPr>
        <w:t>：定期举办文化节、市集、音乐会等活动，创造持续的吸引力，使公园成为社区活动的中心。</w:t>
      </w:r>
    </w:p>
    <w:p w14:paraId="05AE249B" w14:textId="77777777" w:rsidR="00020EDC" w:rsidRPr="00274419" w:rsidRDefault="00020EDC" w:rsidP="00274419">
      <w:pPr>
        <w:spacing w:line="400" w:lineRule="exact"/>
        <w:rPr>
          <w:sz w:val="24"/>
          <w:szCs w:val="24"/>
        </w:rPr>
      </w:pPr>
      <w:r w:rsidRPr="00274419">
        <w:rPr>
          <w:rFonts w:hint="eastAsia"/>
          <w:b/>
          <w:bCs/>
          <w:sz w:val="24"/>
          <w:szCs w:val="24"/>
        </w:rPr>
        <w:t>四、品牌合作与文化融合</w:t>
      </w:r>
    </w:p>
    <w:p w14:paraId="04BF14D2" w14:textId="77777777" w:rsidR="00020EDC" w:rsidRPr="00274419" w:rsidRDefault="00020EDC" w:rsidP="00274419">
      <w:pPr>
        <w:numPr>
          <w:ilvl w:val="0"/>
          <w:numId w:val="22"/>
        </w:numPr>
        <w:spacing w:line="400" w:lineRule="exact"/>
        <w:rPr>
          <w:sz w:val="24"/>
          <w:szCs w:val="24"/>
        </w:rPr>
      </w:pPr>
      <w:r w:rsidRPr="00274419">
        <w:rPr>
          <w:rFonts w:hint="eastAsia"/>
          <w:b/>
          <w:bCs/>
          <w:sz w:val="24"/>
          <w:szCs w:val="24"/>
        </w:rPr>
        <w:t>主题活动</w:t>
      </w:r>
      <w:r w:rsidRPr="00274419">
        <w:rPr>
          <w:rFonts w:hint="eastAsia"/>
          <w:sz w:val="24"/>
          <w:szCs w:val="24"/>
        </w:rPr>
        <w:t>：与知名品牌合作，举办联合主题活动，如美食节、时尚秀等，提升公园的知名度和吸引力。</w:t>
      </w:r>
    </w:p>
    <w:p w14:paraId="318E6CD8" w14:textId="77777777" w:rsidR="00020EDC" w:rsidRPr="00274419" w:rsidRDefault="00020EDC" w:rsidP="00274419">
      <w:pPr>
        <w:numPr>
          <w:ilvl w:val="0"/>
          <w:numId w:val="22"/>
        </w:numPr>
        <w:spacing w:line="400" w:lineRule="exact"/>
        <w:rPr>
          <w:sz w:val="24"/>
          <w:szCs w:val="24"/>
        </w:rPr>
      </w:pPr>
      <w:r w:rsidRPr="00274419">
        <w:rPr>
          <w:rFonts w:hint="eastAsia"/>
          <w:b/>
          <w:bCs/>
          <w:sz w:val="24"/>
          <w:szCs w:val="24"/>
        </w:rPr>
        <w:t>文化元素</w:t>
      </w:r>
      <w:r w:rsidRPr="00274419">
        <w:rPr>
          <w:rFonts w:hint="eastAsia"/>
          <w:sz w:val="24"/>
          <w:szCs w:val="24"/>
        </w:rPr>
        <w:t>：将文化、休闲、娱乐等元素融入商业开发中，如引入地方艺术展览、传统手工艺市集等，丰富公园的文化体验。</w:t>
      </w:r>
    </w:p>
    <w:p w14:paraId="3FF268EB" w14:textId="77777777" w:rsidR="00020EDC" w:rsidRPr="00274419" w:rsidRDefault="00020EDC" w:rsidP="00274419">
      <w:pPr>
        <w:spacing w:line="400" w:lineRule="exact"/>
        <w:rPr>
          <w:sz w:val="24"/>
          <w:szCs w:val="24"/>
        </w:rPr>
      </w:pPr>
      <w:r w:rsidRPr="00274419">
        <w:rPr>
          <w:rFonts w:hint="eastAsia"/>
          <w:b/>
          <w:bCs/>
          <w:sz w:val="24"/>
          <w:szCs w:val="24"/>
        </w:rPr>
        <w:t>五、会员制度与顾客忠诚度</w:t>
      </w:r>
    </w:p>
    <w:p w14:paraId="51AFE007" w14:textId="77777777" w:rsidR="00020EDC" w:rsidRPr="00274419" w:rsidRDefault="00020EDC" w:rsidP="00274419">
      <w:pPr>
        <w:numPr>
          <w:ilvl w:val="0"/>
          <w:numId w:val="23"/>
        </w:numPr>
        <w:spacing w:line="400" w:lineRule="exact"/>
        <w:rPr>
          <w:sz w:val="24"/>
          <w:szCs w:val="24"/>
        </w:rPr>
      </w:pPr>
      <w:r w:rsidRPr="00274419">
        <w:rPr>
          <w:rFonts w:hint="eastAsia"/>
          <w:b/>
          <w:bCs/>
          <w:sz w:val="24"/>
          <w:szCs w:val="24"/>
        </w:rPr>
        <w:t>会员计划</w:t>
      </w:r>
      <w:r w:rsidRPr="00274419">
        <w:rPr>
          <w:rFonts w:hint="eastAsia"/>
          <w:sz w:val="24"/>
          <w:szCs w:val="24"/>
        </w:rPr>
        <w:t>：建立会员制度，提供积分累积、会员专享优惠、生日特权等福利，鼓励游客重复访问。</w:t>
      </w:r>
    </w:p>
    <w:p w14:paraId="63325285" w14:textId="77777777" w:rsidR="00020EDC" w:rsidRPr="00274419" w:rsidRDefault="00020EDC" w:rsidP="00274419">
      <w:pPr>
        <w:numPr>
          <w:ilvl w:val="0"/>
          <w:numId w:val="23"/>
        </w:numPr>
        <w:spacing w:line="400" w:lineRule="exact"/>
        <w:rPr>
          <w:sz w:val="24"/>
          <w:szCs w:val="24"/>
        </w:rPr>
      </w:pPr>
      <w:r w:rsidRPr="00274419">
        <w:rPr>
          <w:rFonts w:hint="eastAsia"/>
          <w:b/>
          <w:bCs/>
          <w:sz w:val="24"/>
          <w:szCs w:val="24"/>
        </w:rPr>
        <w:t>顾客关系管理</w:t>
      </w:r>
      <w:r w:rsidRPr="00274419">
        <w:rPr>
          <w:rFonts w:hint="eastAsia"/>
          <w:sz w:val="24"/>
          <w:szCs w:val="24"/>
        </w:rPr>
        <w:t>：通过顾客数据分析，了解顾客偏好，提供个性化的服务和推荐，增强顾客满意度和忠诚度。</w:t>
      </w:r>
    </w:p>
    <w:p w14:paraId="5676A198" w14:textId="77777777" w:rsidR="00C165E2" w:rsidRPr="00274419" w:rsidRDefault="00C165E2" w:rsidP="00274419">
      <w:pPr>
        <w:spacing w:line="400" w:lineRule="exact"/>
        <w:rPr>
          <w:sz w:val="24"/>
          <w:szCs w:val="24"/>
        </w:rPr>
      </w:pPr>
    </w:p>
    <w:p w14:paraId="4D56DFA6" w14:textId="43D83898" w:rsidR="00633596" w:rsidRPr="0020170C" w:rsidRDefault="000A1BCA" w:rsidP="00633596">
      <w:pPr>
        <w:pStyle w:val="2"/>
        <w:rPr>
          <w:rFonts w:ascii="微软雅黑" w:eastAsia="微软雅黑" w:hAnsi="微软雅黑"/>
          <w:b w:val="0"/>
          <w:bCs w:val="0"/>
          <w:color w:val="2E74B5" w:themeColor="accent5" w:themeShade="BF"/>
          <w:sz w:val="36"/>
          <w:szCs w:val="36"/>
        </w:rPr>
      </w:pPr>
      <w:r w:rsidRPr="0020170C">
        <w:rPr>
          <w:rFonts w:ascii="微软雅黑" w:eastAsia="微软雅黑" w:hAnsi="微软雅黑"/>
          <w:b w:val="0"/>
          <w:bCs w:val="0"/>
          <w:color w:val="2E74B5" w:themeColor="accent5" w:themeShade="BF"/>
          <w:sz w:val="36"/>
          <w:szCs w:val="36"/>
        </w:rPr>
        <w:br w:type="page"/>
      </w:r>
      <w:bookmarkStart w:id="6" w:name="_Toc161771212"/>
      <w:r w:rsidR="00633596" w:rsidRPr="0020170C">
        <w:rPr>
          <w:rFonts w:ascii="微软雅黑" w:eastAsia="微软雅黑" w:hAnsi="微软雅黑" w:hint="eastAsia"/>
          <w:b w:val="0"/>
          <w:bCs w:val="0"/>
          <w:color w:val="2E74B5" w:themeColor="accent5" w:themeShade="BF"/>
          <w:sz w:val="36"/>
          <w:szCs w:val="36"/>
        </w:rPr>
        <w:lastRenderedPageBreak/>
        <w:t>六</w:t>
      </w:r>
      <w:r w:rsidR="00633596" w:rsidRPr="0020170C">
        <w:rPr>
          <w:rFonts w:ascii="微软雅黑" w:eastAsia="微软雅黑" w:hAnsi="微软雅黑"/>
          <w:b w:val="0"/>
          <w:bCs w:val="0"/>
          <w:color w:val="2E74B5" w:themeColor="accent5" w:themeShade="BF"/>
          <w:sz w:val="36"/>
          <w:szCs w:val="36"/>
        </w:rPr>
        <w:t>. 配套服务与设施</w:t>
      </w:r>
      <w:r w:rsidR="00633596" w:rsidRPr="0020170C">
        <w:rPr>
          <w:rFonts w:ascii="微软雅黑" w:eastAsia="微软雅黑" w:hAnsi="微软雅黑" w:hint="eastAsia"/>
          <w:b w:val="0"/>
          <w:bCs w:val="0"/>
          <w:color w:val="2E74B5" w:themeColor="accent5" w:themeShade="BF"/>
          <w:sz w:val="36"/>
          <w:szCs w:val="36"/>
        </w:rPr>
        <w:t>：提供核心配套与优质服务</w:t>
      </w:r>
      <w:bookmarkEnd w:id="6"/>
    </w:p>
    <w:p w14:paraId="18CEB9D9" w14:textId="77777777" w:rsidR="00633596" w:rsidRPr="00274419" w:rsidRDefault="00633596" w:rsidP="00274419">
      <w:pPr>
        <w:spacing w:line="400" w:lineRule="exact"/>
        <w:rPr>
          <w:sz w:val="24"/>
          <w:szCs w:val="24"/>
        </w:rPr>
      </w:pPr>
      <w:r w:rsidRPr="00274419">
        <w:rPr>
          <w:rFonts w:hint="eastAsia"/>
          <w:b/>
          <w:bCs/>
          <w:sz w:val="24"/>
          <w:szCs w:val="24"/>
        </w:rPr>
        <w:t>一、优质的物业管理和客户服务</w:t>
      </w:r>
    </w:p>
    <w:p w14:paraId="4DBC8BCE" w14:textId="77777777" w:rsidR="00633596" w:rsidRPr="00274419" w:rsidRDefault="00633596" w:rsidP="00274419">
      <w:pPr>
        <w:numPr>
          <w:ilvl w:val="0"/>
          <w:numId w:val="16"/>
        </w:numPr>
        <w:spacing w:line="400" w:lineRule="exact"/>
        <w:rPr>
          <w:sz w:val="24"/>
          <w:szCs w:val="24"/>
        </w:rPr>
      </w:pPr>
      <w:r w:rsidRPr="00274419">
        <w:rPr>
          <w:rFonts w:hint="eastAsia"/>
          <w:b/>
          <w:bCs/>
          <w:sz w:val="24"/>
          <w:szCs w:val="24"/>
        </w:rPr>
        <w:t>物业管理</w:t>
      </w:r>
      <w:r w:rsidRPr="00274419">
        <w:rPr>
          <w:rFonts w:hint="eastAsia"/>
          <w:sz w:val="24"/>
          <w:szCs w:val="24"/>
        </w:rPr>
        <w:t>：建立专业的物业管理团队，负责公园日常运营的各个方面，包括清洁、绿化维护、设施维修等，确保公园环境整洁、设施完好。</w:t>
      </w:r>
    </w:p>
    <w:p w14:paraId="554C2CBC" w14:textId="77777777" w:rsidR="00633596" w:rsidRPr="00274419" w:rsidRDefault="00633596" w:rsidP="00274419">
      <w:pPr>
        <w:numPr>
          <w:ilvl w:val="0"/>
          <w:numId w:val="16"/>
        </w:numPr>
        <w:spacing w:line="400" w:lineRule="exact"/>
        <w:rPr>
          <w:sz w:val="24"/>
          <w:szCs w:val="24"/>
        </w:rPr>
      </w:pPr>
      <w:r w:rsidRPr="00274419">
        <w:rPr>
          <w:rFonts w:hint="eastAsia"/>
          <w:b/>
          <w:bCs/>
          <w:sz w:val="24"/>
          <w:szCs w:val="24"/>
        </w:rPr>
        <w:t>客户服务</w:t>
      </w:r>
      <w:r w:rsidRPr="00274419">
        <w:rPr>
          <w:rFonts w:hint="eastAsia"/>
          <w:sz w:val="24"/>
          <w:szCs w:val="24"/>
        </w:rPr>
        <w:t>：设立客户服务中心，提供咨询、投诉处理、失物招领等服务，以及急救和紧急情况的响应，提升游客的整体体验。</w:t>
      </w:r>
    </w:p>
    <w:p w14:paraId="665D0C66" w14:textId="77777777" w:rsidR="00633596" w:rsidRPr="00274419" w:rsidRDefault="00633596" w:rsidP="00274419">
      <w:pPr>
        <w:numPr>
          <w:ilvl w:val="0"/>
          <w:numId w:val="16"/>
        </w:numPr>
        <w:spacing w:line="400" w:lineRule="exact"/>
        <w:rPr>
          <w:sz w:val="24"/>
          <w:szCs w:val="24"/>
        </w:rPr>
      </w:pPr>
      <w:r w:rsidRPr="00274419">
        <w:rPr>
          <w:rFonts w:hint="eastAsia"/>
          <w:b/>
          <w:bCs/>
          <w:sz w:val="24"/>
          <w:szCs w:val="24"/>
        </w:rPr>
        <w:t>信息服务</w:t>
      </w:r>
      <w:r w:rsidRPr="00274419">
        <w:rPr>
          <w:rFonts w:hint="eastAsia"/>
          <w:sz w:val="24"/>
          <w:szCs w:val="24"/>
        </w:rPr>
        <w:t>：通过移动应用、电子导</w:t>
      </w:r>
      <w:proofErr w:type="gramStart"/>
      <w:r w:rsidRPr="00274419">
        <w:rPr>
          <w:rFonts w:hint="eastAsia"/>
          <w:sz w:val="24"/>
          <w:szCs w:val="24"/>
        </w:rPr>
        <w:t>览</w:t>
      </w:r>
      <w:proofErr w:type="gramEnd"/>
      <w:r w:rsidRPr="00274419">
        <w:rPr>
          <w:rFonts w:hint="eastAsia"/>
          <w:sz w:val="24"/>
          <w:szCs w:val="24"/>
        </w:rPr>
        <w:t>牌等提供实时信息，包括活动日程、路线指引、商家信息等，方便游客规划访问路线和活动。</w:t>
      </w:r>
    </w:p>
    <w:p w14:paraId="1AB198AC" w14:textId="77777777" w:rsidR="00633596" w:rsidRPr="00274419" w:rsidRDefault="00633596" w:rsidP="00274419">
      <w:pPr>
        <w:spacing w:line="400" w:lineRule="exact"/>
        <w:rPr>
          <w:sz w:val="24"/>
          <w:szCs w:val="24"/>
        </w:rPr>
      </w:pPr>
      <w:r w:rsidRPr="00274419">
        <w:rPr>
          <w:rFonts w:hint="eastAsia"/>
          <w:b/>
          <w:bCs/>
          <w:sz w:val="24"/>
          <w:szCs w:val="24"/>
        </w:rPr>
        <w:t>二、现代化的消防、安防系统</w:t>
      </w:r>
    </w:p>
    <w:p w14:paraId="2A3ABC60" w14:textId="77777777" w:rsidR="00633596" w:rsidRPr="00274419" w:rsidRDefault="00633596" w:rsidP="00274419">
      <w:pPr>
        <w:numPr>
          <w:ilvl w:val="0"/>
          <w:numId w:val="17"/>
        </w:numPr>
        <w:spacing w:line="400" w:lineRule="exact"/>
        <w:rPr>
          <w:sz w:val="24"/>
          <w:szCs w:val="24"/>
        </w:rPr>
      </w:pPr>
      <w:r w:rsidRPr="00274419">
        <w:rPr>
          <w:rFonts w:hint="eastAsia"/>
          <w:b/>
          <w:bCs/>
          <w:sz w:val="24"/>
          <w:szCs w:val="24"/>
        </w:rPr>
        <w:t>消防系统</w:t>
      </w:r>
      <w:r w:rsidRPr="00274419">
        <w:rPr>
          <w:rFonts w:hint="eastAsia"/>
          <w:sz w:val="24"/>
          <w:szCs w:val="24"/>
        </w:rPr>
        <w:t>：安装先进的消防报警系统、自动喷水灭火系统和消防栓等，确保在紧急情况下能够迅速响应，保障游客和商户的安全。</w:t>
      </w:r>
    </w:p>
    <w:p w14:paraId="2A598A10" w14:textId="77777777" w:rsidR="00633596" w:rsidRPr="00274419" w:rsidRDefault="00633596" w:rsidP="00274419">
      <w:pPr>
        <w:numPr>
          <w:ilvl w:val="0"/>
          <w:numId w:val="17"/>
        </w:numPr>
        <w:spacing w:line="400" w:lineRule="exact"/>
        <w:rPr>
          <w:sz w:val="24"/>
          <w:szCs w:val="24"/>
        </w:rPr>
      </w:pPr>
      <w:r w:rsidRPr="00274419">
        <w:rPr>
          <w:rFonts w:hint="eastAsia"/>
          <w:b/>
          <w:bCs/>
          <w:sz w:val="24"/>
          <w:szCs w:val="24"/>
        </w:rPr>
        <w:t>安防系统</w:t>
      </w:r>
      <w:r w:rsidRPr="00274419">
        <w:rPr>
          <w:rFonts w:hint="eastAsia"/>
          <w:sz w:val="24"/>
          <w:szCs w:val="24"/>
        </w:rPr>
        <w:t>：部署闭路电视监控系统、巡逻队伍和安全检查点，以预防和应对各种安全威胁，如盗窃、非法入侵等。</w:t>
      </w:r>
    </w:p>
    <w:p w14:paraId="481263D3" w14:textId="77777777" w:rsidR="00633596" w:rsidRPr="00274419" w:rsidRDefault="00633596" w:rsidP="00274419">
      <w:pPr>
        <w:numPr>
          <w:ilvl w:val="0"/>
          <w:numId w:val="17"/>
        </w:numPr>
        <w:spacing w:line="400" w:lineRule="exact"/>
        <w:rPr>
          <w:sz w:val="24"/>
          <w:szCs w:val="24"/>
        </w:rPr>
      </w:pPr>
      <w:r w:rsidRPr="00274419">
        <w:rPr>
          <w:rFonts w:hint="eastAsia"/>
          <w:b/>
          <w:bCs/>
          <w:sz w:val="24"/>
          <w:szCs w:val="24"/>
        </w:rPr>
        <w:t>紧急响应</w:t>
      </w:r>
      <w:r w:rsidRPr="00274419">
        <w:rPr>
          <w:rFonts w:hint="eastAsia"/>
          <w:sz w:val="24"/>
          <w:szCs w:val="24"/>
        </w:rPr>
        <w:t>：建立</w:t>
      </w:r>
      <w:proofErr w:type="gramStart"/>
      <w:r w:rsidRPr="00274419">
        <w:rPr>
          <w:rFonts w:hint="eastAsia"/>
          <w:sz w:val="24"/>
          <w:szCs w:val="24"/>
        </w:rPr>
        <w:t>紧急响应</w:t>
      </w:r>
      <w:proofErr w:type="gramEnd"/>
      <w:r w:rsidRPr="00274419">
        <w:rPr>
          <w:rFonts w:hint="eastAsia"/>
          <w:sz w:val="24"/>
          <w:szCs w:val="24"/>
        </w:rPr>
        <w:t>机制，包括紧急疏散计划、急救团队和与当地警方的紧密合作，确保在紧急情况下能够及时有效地处理。</w:t>
      </w:r>
    </w:p>
    <w:p w14:paraId="048C7198" w14:textId="77777777" w:rsidR="00633596" w:rsidRPr="00274419" w:rsidRDefault="00633596" w:rsidP="00274419">
      <w:pPr>
        <w:spacing w:line="400" w:lineRule="exact"/>
        <w:rPr>
          <w:sz w:val="24"/>
          <w:szCs w:val="24"/>
        </w:rPr>
      </w:pPr>
      <w:r w:rsidRPr="00274419">
        <w:rPr>
          <w:rFonts w:hint="eastAsia"/>
          <w:b/>
          <w:bCs/>
          <w:sz w:val="24"/>
          <w:szCs w:val="24"/>
        </w:rPr>
        <w:t>三、便民设施的建设</w:t>
      </w:r>
    </w:p>
    <w:p w14:paraId="1AEE82D4" w14:textId="77777777" w:rsidR="00633596" w:rsidRPr="00274419" w:rsidRDefault="00633596" w:rsidP="00274419">
      <w:pPr>
        <w:numPr>
          <w:ilvl w:val="0"/>
          <w:numId w:val="18"/>
        </w:numPr>
        <w:spacing w:line="400" w:lineRule="exact"/>
        <w:rPr>
          <w:sz w:val="24"/>
          <w:szCs w:val="24"/>
        </w:rPr>
      </w:pPr>
      <w:r w:rsidRPr="00274419">
        <w:rPr>
          <w:rFonts w:hint="eastAsia"/>
          <w:b/>
          <w:bCs/>
          <w:sz w:val="24"/>
          <w:szCs w:val="24"/>
        </w:rPr>
        <w:t>公共休息区</w:t>
      </w:r>
      <w:r w:rsidRPr="00274419">
        <w:rPr>
          <w:rFonts w:hint="eastAsia"/>
          <w:sz w:val="24"/>
          <w:szCs w:val="24"/>
        </w:rPr>
        <w:t>：在公园内设置舒适的公共休息区，配备座椅、遮阳设施和充电站等，为游客提供休息和放松的空间。</w:t>
      </w:r>
    </w:p>
    <w:p w14:paraId="4B1DB1BE" w14:textId="77777777" w:rsidR="00633596" w:rsidRPr="00274419" w:rsidRDefault="00633596" w:rsidP="00274419">
      <w:pPr>
        <w:numPr>
          <w:ilvl w:val="0"/>
          <w:numId w:val="18"/>
        </w:numPr>
        <w:spacing w:line="400" w:lineRule="exact"/>
        <w:rPr>
          <w:sz w:val="24"/>
          <w:szCs w:val="24"/>
        </w:rPr>
      </w:pPr>
      <w:r w:rsidRPr="00274419">
        <w:rPr>
          <w:rFonts w:hint="eastAsia"/>
          <w:b/>
          <w:bCs/>
          <w:sz w:val="24"/>
          <w:szCs w:val="24"/>
        </w:rPr>
        <w:t>儿童游乐区</w:t>
      </w:r>
      <w:r w:rsidRPr="00274419">
        <w:rPr>
          <w:rFonts w:hint="eastAsia"/>
          <w:sz w:val="24"/>
          <w:szCs w:val="24"/>
        </w:rPr>
        <w:t>：建设安全、有趣的儿童游乐设施，如滑梯、秋千、沙池等，让孩子们能够在安全的环境中玩耍。</w:t>
      </w:r>
    </w:p>
    <w:p w14:paraId="4D389EBD" w14:textId="77777777" w:rsidR="00633596" w:rsidRPr="00274419" w:rsidRDefault="00633596" w:rsidP="00274419">
      <w:pPr>
        <w:numPr>
          <w:ilvl w:val="0"/>
          <w:numId w:val="18"/>
        </w:numPr>
        <w:spacing w:line="400" w:lineRule="exact"/>
        <w:rPr>
          <w:sz w:val="24"/>
          <w:szCs w:val="24"/>
        </w:rPr>
      </w:pPr>
      <w:r w:rsidRPr="00274419">
        <w:rPr>
          <w:rFonts w:hint="eastAsia"/>
          <w:b/>
          <w:bCs/>
          <w:sz w:val="24"/>
          <w:szCs w:val="24"/>
        </w:rPr>
        <w:t>无障碍设施</w:t>
      </w:r>
      <w:r w:rsidRPr="00274419">
        <w:rPr>
          <w:rFonts w:hint="eastAsia"/>
          <w:sz w:val="24"/>
          <w:szCs w:val="24"/>
        </w:rPr>
        <w:t>：确保公园内的步道、卫生间和其他设施对残疾人士友好，提供无障碍通道和专用设施，使公园对所有人群开放。</w:t>
      </w:r>
    </w:p>
    <w:p w14:paraId="68EEC513" w14:textId="102E94E6"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p>
    <w:p w14:paraId="3C772BBC" w14:textId="77777777" w:rsidR="00633596" w:rsidRPr="00274419" w:rsidRDefault="00633596"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20222EFE" w14:textId="3E4E1D91" w:rsidR="00C165E2" w:rsidRPr="0020170C" w:rsidRDefault="00127F67" w:rsidP="009D6F10">
      <w:pPr>
        <w:pStyle w:val="2"/>
        <w:rPr>
          <w:rFonts w:ascii="微软雅黑" w:eastAsia="微软雅黑" w:hAnsi="微软雅黑"/>
          <w:b w:val="0"/>
          <w:bCs w:val="0"/>
          <w:color w:val="2E74B5" w:themeColor="accent5" w:themeShade="BF"/>
          <w:sz w:val="36"/>
          <w:szCs w:val="36"/>
        </w:rPr>
      </w:pPr>
      <w:bookmarkStart w:id="7" w:name="_Toc161771213"/>
      <w:r w:rsidRPr="0020170C">
        <w:rPr>
          <w:rFonts w:ascii="微软雅黑" w:eastAsia="微软雅黑" w:hAnsi="微软雅黑"/>
          <w:b w:val="0"/>
          <w:bCs w:val="0"/>
          <w:noProof/>
          <w:color w:val="2E74B5" w:themeColor="accent5" w:themeShade="BF"/>
          <w:sz w:val="36"/>
          <w:szCs w:val="36"/>
        </w:rPr>
        <w:lastRenderedPageBreak/>
        <w:drawing>
          <wp:anchor distT="0" distB="0" distL="114300" distR="114300" simplePos="0" relativeHeight="251665408" behindDoc="0" locked="0" layoutInCell="1" allowOverlap="1" wp14:anchorId="61F84FEF" wp14:editId="08F9B8EF">
            <wp:simplePos x="0" y="0"/>
            <wp:positionH relativeFrom="margin">
              <wp:align>right</wp:align>
            </wp:positionH>
            <wp:positionV relativeFrom="paragraph">
              <wp:posOffset>579422</wp:posOffset>
            </wp:positionV>
            <wp:extent cx="5274310" cy="1833245"/>
            <wp:effectExtent l="0" t="0" r="2540" b="0"/>
            <wp:wrapTopAndBottom/>
            <wp:docPr id="5712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93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833245"/>
                    </a:xfrm>
                    <a:prstGeom prst="rect">
                      <a:avLst/>
                    </a:prstGeom>
                  </pic:spPr>
                </pic:pic>
              </a:graphicData>
            </a:graphic>
          </wp:anchor>
        </w:drawing>
      </w:r>
      <w:r w:rsidR="00633596" w:rsidRPr="0020170C">
        <w:rPr>
          <w:rFonts w:ascii="微软雅黑" w:eastAsia="微软雅黑" w:hAnsi="微软雅黑" w:hint="eastAsia"/>
          <w:b w:val="0"/>
          <w:bCs w:val="0"/>
          <w:color w:val="2E74B5" w:themeColor="accent5" w:themeShade="BF"/>
          <w:sz w:val="36"/>
          <w:szCs w:val="36"/>
        </w:rPr>
        <w:t>七</w:t>
      </w:r>
      <w:r w:rsidR="00C165E2" w:rsidRPr="0020170C">
        <w:rPr>
          <w:rFonts w:ascii="微软雅黑" w:eastAsia="微软雅黑" w:hAnsi="微软雅黑"/>
          <w:b w:val="0"/>
          <w:bCs w:val="0"/>
          <w:color w:val="2E74B5" w:themeColor="accent5" w:themeShade="BF"/>
          <w:sz w:val="36"/>
          <w:szCs w:val="36"/>
        </w:rPr>
        <w:t>. 投资与运营预算</w:t>
      </w:r>
      <w:r w:rsidR="00AC21A1" w:rsidRPr="0020170C">
        <w:rPr>
          <w:rFonts w:ascii="微软雅黑" w:eastAsia="微软雅黑" w:hAnsi="微软雅黑" w:hint="eastAsia"/>
          <w:b w:val="0"/>
          <w:bCs w:val="0"/>
          <w:color w:val="2E74B5" w:themeColor="accent5" w:themeShade="BF"/>
          <w:sz w:val="36"/>
          <w:szCs w:val="36"/>
        </w:rPr>
        <w:t>：</w:t>
      </w:r>
      <w:r w:rsidR="007B3F81" w:rsidRPr="0020170C">
        <w:rPr>
          <w:rFonts w:ascii="微软雅黑" w:eastAsia="微软雅黑" w:hAnsi="微软雅黑" w:hint="eastAsia"/>
          <w:b w:val="0"/>
          <w:bCs w:val="0"/>
          <w:color w:val="2E74B5" w:themeColor="accent5" w:themeShade="BF"/>
          <w:sz w:val="36"/>
          <w:szCs w:val="36"/>
        </w:rPr>
        <w:t>坚守</w:t>
      </w:r>
      <w:r w:rsidR="00AC21A1" w:rsidRPr="0020170C">
        <w:rPr>
          <w:rFonts w:ascii="微软雅黑" w:eastAsia="微软雅黑" w:hAnsi="微软雅黑" w:hint="eastAsia"/>
          <w:b w:val="0"/>
          <w:bCs w:val="0"/>
          <w:color w:val="2E74B5" w:themeColor="accent5" w:themeShade="BF"/>
          <w:sz w:val="36"/>
          <w:szCs w:val="36"/>
        </w:rPr>
        <w:t>财务健康与盈利能力</w:t>
      </w:r>
      <w:bookmarkEnd w:id="7"/>
    </w:p>
    <w:p w14:paraId="6839B5A0" w14:textId="77777777" w:rsidR="00127F67" w:rsidRPr="001837E7" w:rsidRDefault="00127F67" w:rsidP="00274419">
      <w:pPr>
        <w:spacing w:line="400" w:lineRule="exact"/>
        <w:rPr>
          <w:b/>
          <w:bCs/>
          <w:color w:val="538135" w:themeColor="accent6" w:themeShade="BF"/>
          <w:sz w:val="24"/>
          <w:szCs w:val="24"/>
        </w:rPr>
      </w:pPr>
    </w:p>
    <w:p w14:paraId="37A2BF49" w14:textId="53D33233" w:rsidR="003A52DE"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（一）分阶段投资</w:t>
      </w:r>
    </w:p>
    <w:p w14:paraId="55A3E652" w14:textId="44FE4BB0" w:rsidR="003A52DE" w:rsidRPr="00274419" w:rsidRDefault="003A52DE" w:rsidP="00274419">
      <w:pPr>
        <w:spacing w:line="400" w:lineRule="exact"/>
        <w:rPr>
          <w:sz w:val="24"/>
          <w:szCs w:val="24"/>
        </w:rPr>
      </w:pPr>
      <w:r w:rsidRPr="00274419">
        <w:rPr>
          <w:rFonts w:hint="eastAsia"/>
          <w:sz w:val="24"/>
          <w:szCs w:val="24"/>
        </w:rPr>
        <w:t>为了确保“</w:t>
      </w:r>
      <w:r w:rsidR="00D9251A">
        <w:rPr>
          <w:rFonts w:hint="eastAsia"/>
          <w:sz w:val="24"/>
          <w:szCs w:val="24"/>
        </w:rPr>
        <w:t>珠江</w:t>
      </w:r>
      <w:r w:rsidRPr="00274419">
        <w:rPr>
          <w:rFonts w:hint="eastAsia"/>
          <w:sz w:val="24"/>
          <w:szCs w:val="24"/>
        </w:rPr>
        <w:t>西岸”江景公园项目的成功实施，需要对各阶段的投资预算进行详细规划，并对合计预算</w:t>
      </w:r>
      <w:proofErr w:type="gramStart"/>
      <w:r w:rsidRPr="00274419">
        <w:rPr>
          <w:rFonts w:hint="eastAsia"/>
          <w:sz w:val="24"/>
          <w:szCs w:val="24"/>
        </w:rPr>
        <w:t>作出</w:t>
      </w:r>
      <w:proofErr w:type="gramEnd"/>
      <w:r w:rsidRPr="00274419">
        <w:rPr>
          <w:rFonts w:hint="eastAsia"/>
          <w:sz w:val="24"/>
          <w:szCs w:val="24"/>
        </w:rPr>
        <w:t>说明。具体分阶段和合计预算如下：</w:t>
      </w:r>
    </w:p>
    <w:p w14:paraId="0BC7B2E8" w14:textId="77777777" w:rsidR="003A52DE" w:rsidRPr="001837E7" w:rsidRDefault="003A52DE" w:rsidP="00274419">
      <w:pPr>
        <w:spacing w:line="400" w:lineRule="exact"/>
        <w:rPr>
          <w:b/>
          <w:bCs/>
          <w:color w:val="538135" w:themeColor="accent6" w:themeShade="BF"/>
          <w:sz w:val="24"/>
          <w:szCs w:val="24"/>
        </w:rPr>
      </w:pPr>
    </w:p>
    <w:p w14:paraId="07271CF7" w14:textId="77777777"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t>第一阶段：土地租赁与基础设施建设</w:t>
      </w:r>
    </w:p>
    <w:p w14:paraId="028EE96E" w14:textId="77777777" w:rsidR="003A52DE" w:rsidRPr="00274419" w:rsidRDefault="003A52DE" w:rsidP="00274419">
      <w:pPr>
        <w:pStyle w:val="a7"/>
        <w:numPr>
          <w:ilvl w:val="0"/>
          <w:numId w:val="61"/>
        </w:numPr>
        <w:spacing w:line="400" w:lineRule="exact"/>
        <w:ind w:firstLineChars="0"/>
        <w:rPr>
          <w:sz w:val="24"/>
          <w:szCs w:val="24"/>
        </w:rPr>
      </w:pPr>
      <w:r w:rsidRPr="00274419">
        <w:rPr>
          <w:rFonts w:hint="eastAsia"/>
          <w:sz w:val="24"/>
          <w:szCs w:val="24"/>
        </w:rPr>
        <w:t>土地租赁费用：¥</w:t>
      </w:r>
      <w:r w:rsidRPr="00274419">
        <w:rPr>
          <w:sz w:val="24"/>
          <w:szCs w:val="24"/>
        </w:rPr>
        <w:t>100万元</w:t>
      </w:r>
    </w:p>
    <w:p w14:paraId="3F9DCF31" w14:textId="77777777" w:rsidR="003A52DE" w:rsidRPr="00274419" w:rsidRDefault="003A52DE" w:rsidP="00274419">
      <w:pPr>
        <w:pStyle w:val="a7"/>
        <w:numPr>
          <w:ilvl w:val="0"/>
          <w:numId w:val="61"/>
        </w:numPr>
        <w:spacing w:line="400" w:lineRule="exact"/>
        <w:ind w:firstLineChars="0"/>
        <w:rPr>
          <w:sz w:val="24"/>
          <w:szCs w:val="24"/>
        </w:rPr>
      </w:pPr>
      <w:r w:rsidRPr="00274419">
        <w:rPr>
          <w:rFonts w:hint="eastAsia"/>
          <w:sz w:val="24"/>
          <w:szCs w:val="24"/>
        </w:rPr>
        <w:t>基础设施建设费用：¥</w:t>
      </w:r>
      <w:r w:rsidRPr="00274419">
        <w:rPr>
          <w:sz w:val="24"/>
          <w:szCs w:val="24"/>
        </w:rPr>
        <w:t>300万元</w:t>
      </w:r>
    </w:p>
    <w:p w14:paraId="2422676B" w14:textId="77777777" w:rsidR="003A52DE" w:rsidRPr="00274419" w:rsidRDefault="003A52DE" w:rsidP="00274419">
      <w:pPr>
        <w:spacing w:line="400" w:lineRule="exact"/>
        <w:rPr>
          <w:sz w:val="24"/>
          <w:szCs w:val="24"/>
        </w:rPr>
      </w:pPr>
      <w:r w:rsidRPr="00274419">
        <w:rPr>
          <w:rFonts w:hint="eastAsia"/>
          <w:sz w:val="24"/>
          <w:szCs w:val="24"/>
        </w:rPr>
        <w:t>合计：¥</w:t>
      </w:r>
      <w:r w:rsidRPr="00274419">
        <w:rPr>
          <w:sz w:val="24"/>
          <w:szCs w:val="24"/>
        </w:rPr>
        <w:t>400万元</w:t>
      </w:r>
    </w:p>
    <w:p w14:paraId="310BF6FA" w14:textId="77777777" w:rsidR="00523CEB" w:rsidRPr="00274419" w:rsidRDefault="00523CEB" w:rsidP="00274419">
      <w:pPr>
        <w:spacing w:line="400" w:lineRule="exact"/>
        <w:rPr>
          <w:sz w:val="24"/>
          <w:szCs w:val="24"/>
        </w:rPr>
      </w:pPr>
    </w:p>
    <w:p w14:paraId="56E62B78" w14:textId="77777777"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t>第二阶段：景观设计与施工</w:t>
      </w:r>
    </w:p>
    <w:p w14:paraId="571E6BE4"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景观设计与施工费用：¥</w:t>
      </w:r>
      <w:r w:rsidRPr="00274419">
        <w:rPr>
          <w:sz w:val="24"/>
          <w:szCs w:val="24"/>
        </w:rPr>
        <w:t>500万元</w:t>
      </w:r>
    </w:p>
    <w:p w14:paraId="451DE6BD" w14:textId="77777777" w:rsidR="003A52DE" w:rsidRPr="00274419" w:rsidRDefault="003A52DE" w:rsidP="00274419">
      <w:pPr>
        <w:spacing w:line="400" w:lineRule="exact"/>
        <w:rPr>
          <w:sz w:val="24"/>
          <w:szCs w:val="24"/>
        </w:rPr>
      </w:pPr>
      <w:r w:rsidRPr="00274419">
        <w:rPr>
          <w:rFonts w:hint="eastAsia"/>
          <w:sz w:val="24"/>
          <w:szCs w:val="24"/>
        </w:rPr>
        <w:t>合计：¥</w:t>
      </w:r>
      <w:r w:rsidRPr="00274419">
        <w:rPr>
          <w:sz w:val="24"/>
          <w:szCs w:val="24"/>
        </w:rPr>
        <w:t>500万元</w:t>
      </w:r>
    </w:p>
    <w:p w14:paraId="551B9D65" w14:textId="77777777" w:rsidR="00523CEB" w:rsidRPr="00274419" w:rsidRDefault="00523CEB" w:rsidP="00274419">
      <w:pPr>
        <w:spacing w:line="400" w:lineRule="exact"/>
        <w:rPr>
          <w:sz w:val="24"/>
          <w:szCs w:val="24"/>
        </w:rPr>
      </w:pPr>
    </w:p>
    <w:p w14:paraId="2729C37E" w14:textId="77777777"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t>第三阶段：配套建筑建设</w:t>
      </w:r>
    </w:p>
    <w:p w14:paraId="083D82A8"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配套建筑费用：¥</w:t>
      </w:r>
      <w:r w:rsidRPr="00274419">
        <w:rPr>
          <w:sz w:val="24"/>
          <w:szCs w:val="24"/>
        </w:rPr>
        <w:t>400万元</w:t>
      </w:r>
    </w:p>
    <w:p w14:paraId="3ACA1E41" w14:textId="77777777" w:rsidR="003A52DE" w:rsidRPr="00274419" w:rsidRDefault="003A52DE" w:rsidP="00274419">
      <w:pPr>
        <w:spacing w:line="400" w:lineRule="exact"/>
        <w:rPr>
          <w:sz w:val="24"/>
          <w:szCs w:val="24"/>
        </w:rPr>
      </w:pPr>
      <w:r w:rsidRPr="00274419">
        <w:rPr>
          <w:rFonts w:hint="eastAsia"/>
          <w:sz w:val="24"/>
          <w:szCs w:val="24"/>
        </w:rPr>
        <w:t>合计：¥</w:t>
      </w:r>
      <w:r w:rsidRPr="00274419">
        <w:rPr>
          <w:sz w:val="24"/>
          <w:szCs w:val="24"/>
        </w:rPr>
        <w:t>400万元</w:t>
      </w:r>
    </w:p>
    <w:p w14:paraId="73D80940" w14:textId="77777777" w:rsidR="00523CEB" w:rsidRPr="00274419" w:rsidRDefault="00523CEB" w:rsidP="00274419">
      <w:pPr>
        <w:spacing w:line="400" w:lineRule="exact"/>
        <w:rPr>
          <w:sz w:val="24"/>
          <w:szCs w:val="24"/>
        </w:rPr>
      </w:pPr>
    </w:p>
    <w:p w14:paraId="76F7786E" w14:textId="77777777"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t>第四阶段：预备费</w:t>
      </w:r>
    </w:p>
    <w:p w14:paraId="0ED4057B"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预备费：¥</w:t>
      </w:r>
      <w:r w:rsidRPr="00274419">
        <w:rPr>
          <w:sz w:val="24"/>
          <w:szCs w:val="24"/>
        </w:rPr>
        <w:t>130万元（约占总投资的10%）</w:t>
      </w:r>
    </w:p>
    <w:p w14:paraId="76E2FA59" w14:textId="77777777" w:rsidR="003A52DE" w:rsidRPr="00274419" w:rsidRDefault="003A52DE" w:rsidP="00274419">
      <w:pPr>
        <w:spacing w:line="400" w:lineRule="exact"/>
        <w:rPr>
          <w:sz w:val="24"/>
          <w:szCs w:val="24"/>
        </w:rPr>
      </w:pPr>
      <w:r w:rsidRPr="00274419">
        <w:rPr>
          <w:rFonts w:hint="eastAsia"/>
          <w:sz w:val="24"/>
          <w:szCs w:val="24"/>
        </w:rPr>
        <w:t>合计：¥</w:t>
      </w:r>
      <w:r w:rsidRPr="00274419">
        <w:rPr>
          <w:sz w:val="24"/>
          <w:szCs w:val="24"/>
        </w:rPr>
        <w:t>130万元</w:t>
      </w:r>
    </w:p>
    <w:p w14:paraId="72E50F38" w14:textId="77777777" w:rsidR="00523CEB" w:rsidRPr="00274419" w:rsidRDefault="00523CEB" w:rsidP="00274419">
      <w:pPr>
        <w:spacing w:line="400" w:lineRule="exact"/>
        <w:rPr>
          <w:sz w:val="24"/>
          <w:szCs w:val="24"/>
        </w:rPr>
      </w:pPr>
    </w:p>
    <w:p w14:paraId="1F272E97" w14:textId="4E8972B8" w:rsidR="003A52DE"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总投资预算：¥</w:t>
      </w:r>
      <w:r w:rsidRPr="001837E7">
        <w:rPr>
          <w:b/>
          <w:bCs/>
          <w:color w:val="538135" w:themeColor="accent6" w:themeShade="BF"/>
          <w:sz w:val="24"/>
          <w:szCs w:val="24"/>
        </w:rPr>
        <w:t>1430万元</w:t>
      </w:r>
    </w:p>
    <w:p w14:paraId="5185F418" w14:textId="77777777" w:rsidR="003A52DE" w:rsidRPr="001837E7" w:rsidRDefault="003A52DE" w:rsidP="00274419">
      <w:pPr>
        <w:spacing w:line="400" w:lineRule="exact"/>
        <w:rPr>
          <w:b/>
          <w:bCs/>
          <w:color w:val="538135" w:themeColor="accent6" w:themeShade="BF"/>
          <w:sz w:val="24"/>
          <w:szCs w:val="24"/>
        </w:rPr>
      </w:pPr>
    </w:p>
    <w:p w14:paraId="43EEB119" w14:textId="672D6953" w:rsidR="003A52DE" w:rsidRPr="00274419" w:rsidRDefault="003A52DE" w:rsidP="00274419">
      <w:pPr>
        <w:pStyle w:val="a7"/>
        <w:numPr>
          <w:ilvl w:val="0"/>
          <w:numId w:val="58"/>
        </w:numPr>
        <w:spacing w:line="400" w:lineRule="exact"/>
        <w:ind w:firstLineChars="0"/>
        <w:rPr>
          <w:b/>
          <w:bCs/>
          <w:sz w:val="24"/>
          <w:szCs w:val="24"/>
        </w:rPr>
      </w:pPr>
      <w:r w:rsidRPr="00274419">
        <w:rPr>
          <w:rFonts w:hint="eastAsia"/>
          <w:b/>
          <w:bCs/>
          <w:sz w:val="24"/>
          <w:szCs w:val="24"/>
        </w:rPr>
        <w:lastRenderedPageBreak/>
        <w:t>项目进度规划</w:t>
      </w:r>
    </w:p>
    <w:p w14:paraId="0B51B024"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第一年：土地租赁、基础设施建设和部分景观设计，共计¥</w:t>
      </w:r>
      <w:r w:rsidRPr="00274419">
        <w:rPr>
          <w:sz w:val="24"/>
          <w:szCs w:val="24"/>
        </w:rPr>
        <w:t>800万元</w:t>
      </w:r>
    </w:p>
    <w:p w14:paraId="57DEF96B"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第二年：完成景观设计和施工、配套建筑建设，共计¥</w:t>
      </w:r>
      <w:r w:rsidRPr="00274419">
        <w:rPr>
          <w:sz w:val="24"/>
          <w:szCs w:val="24"/>
        </w:rPr>
        <w:t>630万元</w:t>
      </w:r>
    </w:p>
    <w:p w14:paraId="20135B62"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第三年：进行设施升级和扩展，预算控制在¥</w:t>
      </w:r>
      <w:r w:rsidRPr="00274419">
        <w:rPr>
          <w:sz w:val="24"/>
          <w:szCs w:val="24"/>
        </w:rPr>
        <w:t>200万元</w:t>
      </w:r>
    </w:p>
    <w:p w14:paraId="21A58C74"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第四年：继续设施升级和扩展，预算控制在¥</w:t>
      </w:r>
      <w:r w:rsidRPr="00274419">
        <w:rPr>
          <w:sz w:val="24"/>
          <w:szCs w:val="24"/>
        </w:rPr>
        <w:t>200万元</w:t>
      </w:r>
    </w:p>
    <w:p w14:paraId="670A0D6A" w14:textId="77777777" w:rsidR="003A52DE" w:rsidRPr="00274419" w:rsidRDefault="003A52DE" w:rsidP="00274419">
      <w:pPr>
        <w:pStyle w:val="a7"/>
        <w:numPr>
          <w:ilvl w:val="0"/>
          <w:numId w:val="62"/>
        </w:numPr>
        <w:spacing w:line="400" w:lineRule="exact"/>
        <w:ind w:firstLineChars="0"/>
        <w:rPr>
          <w:sz w:val="24"/>
          <w:szCs w:val="24"/>
        </w:rPr>
      </w:pPr>
      <w:r w:rsidRPr="00274419">
        <w:rPr>
          <w:rFonts w:hint="eastAsia"/>
          <w:sz w:val="24"/>
          <w:szCs w:val="24"/>
        </w:rPr>
        <w:t>第五年：全</w:t>
      </w:r>
      <w:proofErr w:type="gramStart"/>
      <w:r w:rsidRPr="00274419">
        <w:rPr>
          <w:rFonts w:hint="eastAsia"/>
          <w:sz w:val="24"/>
          <w:szCs w:val="24"/>
        </w:rPr>
        <w:t>园全</w:t>
      </w:r>
      <w:proofErr w:type="gramEnd"/>
      <w:r w:rsidRPr="00274419">
        <w:rPr>
          <w:rFonts w:hint="eastAsia"/>
          <w:sz w:val="24"/>
          <w:szCs w:val="24"/>
        </w:rPr>
        <w:t>面运营，进行最后的优化，预算控制在¥</w:t>
      </w:r>
      <w:r w:rsidRPr="00274419">
        <w:rPr>
          <w:sz w:val="24"/>
          <w:szCs w:val="24"/>
        </w:rPr>
        <w:t>200万元</w:t>
      </w:r>
    </w:p>
    <w:p w14:paraId="15702BEC" w14:textId="77777777" w:rsidR="003A52DE" w:rsidRPr="001837E7" w:rsidRDefault="003A52DE" w:rsidP="00274419">
      <w:pPr>
        <w:spacing w:line="400" w:lineRule="exact"/>
        <w:rPr>
          <w:b/>
          <w:bCs/>
          <w:color w:val="538135" w:themeColor="accent6" w:themeShade="BF"/>
          <w:sz w:val="24"/>
          <w:szCs w:val="24"/>
        </w:rPr>
      </w:pPr>
    </w:p>
    <w:p w14:paraId="689C9B76" w14:textId="1D0BCEFF" w:rsidR="003A52DE"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（二）投资与收入预期明细</w:t>
      </w:r>
    </w:p>
    <w:p w14:paraId="72C76029" w14:textId="5A9595DA" w:rsidR="00020EDC" w:rsidRPr="001837E7" w:rsidRDefault="00020EDC" w:rsidP="00274419">
      <w:pPr>
        <w:numPr>
          <w:ilvl w:val="0"/>
          <w:numId w:val="26"/>
        </w:numPr>
        <w:spacing w:line="400" w:lineRule="exact"/>
        <w:rPr>
          <w:b/>
          <w:bCs/>
          <w:color w:val="538135" w:themeColor="accent6" w:themeShade="BF"/>
          <w:sz w:val="24"/>
          <w:szCs w:val="24"/>
        </w:rPr>
      </w:pPr>
      <w:r w:rsidRPr="001837E7">
        <w:rPr>
          <w:rFonts w:hint="eastAsia"/>
          <w:b/>
          <w:bCs/>
          <w:color w:val="538135" w:themeColor="accent6" w:themeShade="BF"/>
          <w:sz w:val="24"/>
          <w:szCs w:val="24"/>
        </w:rPr>
        <w:t>项目投资预算：</w:t>
      </w:r>
      <w:r w:rsidR="0093286D" w:rsidRPr="001837E7">
        <w:rPr>
          <w:rFonts w:hint="eastAsia"/>
          <w:b/>
          <w:bCs/>
          <w:color w:val="538135" w:themeColor="accent6" w:themeShade="BF"/>
          <w:sz w:val="24"/>
          <w:szCs w:val="24"/>
        </w:rPr>
        <w:t>1400万</w:t>
      </w:r>
    </w:p>
    <w:p w14:paraId="65C0FD3B" w14:textId="39C4F7E1" w:rsidR="00020EDC" w:rsidRPr="00274419" w:rsidRDefault="00020EDC" w:rsidP="00274419">
      <w:pPr>
        <w:numPr>
          <w:ilvl w:val="0"/>
          <w:numId w:val="34"/>
        </w:numPr>
        <w:spacing w:line="400" w:lineRule="exact"/>
        <w:rPr>
          <w:sz w:val="24"/>
          <w:szCs w:val="24"/>
        </w:rPr>
      </w:pPr>
      <w:r w:rsidRPr="00274419">
        <w:rPr>
          <w:rFonts w:hint="eastAsia"/>
          <w:sz w:val="24"/>
          <w:szCs w:val="24"/>
        </w:rPr>
        <w:t>土地</w:t>
      </w:r>
      <w:r w:rsidR="0045645B" w:rsidRPr="00274419">
        <w:rPr>
          <w:rFonts w:hint="eastAsia"/>
          <w:sz w:val="24"/>
          <w:szCs w:val="24"/>
        </w:rPr>
        <w:t>租赁</w:t>
      </w:r>
      <w:r w:rsidRPr="00274419">
        <w:rPr>
          <w:rFonts w:hint="eastAsia"/>
          <w:sz w:val="24"/>
          <w:szCs w:val="24"/>
        </w:rPr>
        <w:t>费用：根据公园位置、面积和当地地价确定。</w:t>
      </w:r>
    </w:p>
    <w:p w14:paraId="68CF99A1" w14:textId="7E2290B3" w:rsidR="0093286D" w:rsidRPr="00274419" w:rsidRDefault="0093286D" w:rsidP="00274419">
      <w:pPr>
        <w:numPr>
          <w:ilvl w:val="1"/>
          <w:numId w:val="34"/>
        </w:numPr>
        <w:spacing w:line="400" w:lineRule="exact"/>
        <w:rPr>
          <w:sz w:val="24"/>
          <w:szCs w:val="24"/>
        </w:rPr>
      </w:pPr>
      <w:r w:rsidRPr="00274419">
        <w:rPr>
          <w:rFonts w:hint="eastAsia"/>
          <w:sz w:val="24"/>
          <w:szCs w:val="24"/>
        </w:rPr>
        <w:t>土地租赁费用：¥1</w:t>
      </w:r>
      <w:r w:rsidRPr="00274419">
        <w:rPr>
          <w:sz w:val="24"/>
          <w:szCs w:val="24"/>
        </w:rPr>
        <w:t>00万元</w:t>
      </w:r>
    </w:p>
    <w:p w14:paraId="37BF9D1F" w14:textId="77777777" w:rsidR="00020EDC" w:rsidRPr="00274419" w:rsidRDefault="00020EDC" w:rsidP="00274419">
      <w:pPr>
        <w:numPr>
          <w:ilvl w:val="0"/>
          <w:numId w:val="34"/>
        </w:numPr>
        <w:spacing w:line="400" w:lineRule="exact"/>
        <w:rPr>
          <w:sz w:val="24"/>
          <w:szCs w:val="24"/>
        </w:rPr>
      </w:pPr>
      <w:r w:rsidRPr="00274419">
        <w:rPr>
          <w:rFonts w:hint="eastAsia"/>
          <w:sz w:val="24"/>
          <w:szCs w:val="24"/>
        </w:rPr>
        <w:t>基础设施建设费用：包括道路、排水系统、照明、座椅、垃圾桶等基础设施的建设成本。</w:t>
      </w:r>
    </w:p>
    <w:p w14:paraId="79E08873" w14:textId="098FC1E0" w:rsidR="0093286D" w:rsidRPr="00274419" w:rsidRDefault="0093286D" w:rsidP="00274419">
      <w:pPr>
        <w:numPr>
          <w:ilvl w:val="1"/>
          <w:numId w:val="34"/>
        </w:numPr>
        <w:spacing w:line="400" w:lineRule="exact"/>
        <w:rPr>
          <w:sz w:val="24"/>
          <w:szCs w:val="24"/>
        </w:rPr>
      </w:pPr>
      <w:r w:rsidRPr="00274419">
        <w:rPr>
          <w:rFonts w:hint="eastAsia"/>
          <w:sz w:val="24"/>
          <w:szCs w:val="24"/>
        </w:rPr>
        <w:t>基础设施建设费用：¥</w:t>
      </w:r>
      <w:r w:rsidRPr="00274419">
        <w:rPr>
          <w:sz w:val="24"/>
          <w:szCs w:val="24"/>
        </w:rPr>
        <w:t>300万元</w:t>
      </w:r>
    </w:p>
    <w:p w14:paraId="4CFB7C30" w14:textId="77777777" w:rsidR="00020EDC" w:rsidRPr="00274419" w:rsidRDefault="00020EDC" w:rsidP="00274419">
      <w:pPr>
        <w:numPr>
          <w:ilvl w:val="0"/>
          <w:numId w:val="34"/>
        </w:numPr>
        <w:spacing w:line="400" w:lineRule="exact"/>
        <w:rPr>
          <w:sz w:val="24"/>
          <w:szCs w:val="24"/>
        </w:rPr>
      </w:pPr>
      <w:r w:rsidRPr="00274419">
        <w:rPr>
          <w:rFonts w:hint="eastAsia"/>
          <w:sz w:val="24"/>
          <w:szCs w:val="24"/>
        </w:rPr>
        <w:t>景观设计与施工费用：涉及绿化、水体、雕塑、游乐设施等的设计和施工费用。</w:t>
      </w:r>
    </w:p>
    <w:p w14:paraId="72B2743E" w14:textId="77777777" w:rsidR="0093286D" w:rsidRPr="00274419" w:rsidRDefault="0093286D" w:rsidP="00274419">
      <w:pPr>
        <w:numPr>
          <w:ilvl w:val="1"/>
          <w:numId w:val="34"/>
        </w:numPr>
        <w:spacing w:line="400" w:lineRule="exact"/>
        <w:rPr>
          <w:sz w:val="24"/>
          <w:szCs w:val="24"/>
        </w:rPr>
      </w:pPr>
      <w:r w:rsidRPr="00274419">
        <w:rPr>
          <w:rFonts w:hint="eastAsia"/>
          <w:sz w:val="24"/>
          <w:szCs w:val="24"/>
        </w:rPr>
        <w:t>景观设计与施工费用：¥</w:t>
      </w:r>
      <w:r w:rsidRPr="00274419">
        <w:rPr>
          <w:sz w:val="24"/>
          <w:szCs w:val="24"/>
        </w:rPr>
        <w:t>500万元</w:t>
      </w:r>
    </w:p>
    <w:p w14:paraId="66D813AE" w14:textId="77777777" w:rsidR="00020EDC" w:rsidRPr="00274419" w:rsidRDefault="00020EDC" w:rsidP="00274419">
      <w:pPr>
        <w:numPr>
          <w:ilvl w:val="0"/>
          <w:numId w:val="34"/>
        </w:numPr>
        <w:spacing w:line="400" w:lineRule="exact"/>
        <w:rPr>
          <w:sz w:val="24"/>
          <w:szCs w:val="24"/>
        </w:rPr>
      </w:pPr>
      <w:r w:rsidRPr="00274419">
        <w:rPr>
          <w:rFonts w:hint="eastAsia"/>
          <w:sz w:val="24"/>
          <w:szCs w:val="24"/>
        </w:rPr>
        <w:t>配套建筑费用：如洗手间、游客中心、停车场等建筑的费用。</w:t>
      </w:r>
    </w:p>
    <w:p w14:paraId="74320A24" w14:textId="38D977EF" w:rsidR="0093286D" w:rsidRPr="00274419" w:rsidRDefault="0093286D" w:rsidP="00274419">
      <w:pPr>
        <w:pStyle w:val="a7"/>
        <w:numPr>
          <w:ilvl w:val="1"/>
          <w:numId w:val="34"/>
        </w:numPr>
        <w:spacing w:line="400" w:lineRule="exact"/>
        <w:ind w:firstLineChars="0"/>
        <w:rPr>
          <w:sz w:val="24"/>
          <w:szCs w:val="24"/>
        </w:rPr>
      </w:pPr>
      <w:r w:rsidRPr="00274419">
        <w:rPr>
          <w:rFonts w:hint="eastAsia"/>
          <w:sz w:val="24"/>
          <w:szCs w:val="24"/>
        </w:rPr>
        <w:t>配套建筑费用：¥</w:t>
      </w:r>
      <w:r w:rsidRPr="00274419">
        <w:rPr>
          <w:sz w:val="24"/>
          <w:szCs w:val="24"/>
        </w:rPr>
        <w:t>400万元</w:t>
      </w:r>
    </w:p>
    <w:p w14:paraId="0A77D6AD" w14:textId="77777777" w:rsidR="00020EDC" w:rsidRPr="00274419" w:rsidRDefault="00020EDC" w:rsidP="00274419">
      <w:pPr>
        <w:numPr>
          <w:ilvl w:val="0"/>
          <w:numId w:val="34"/>
        </w:numPr>
        <w:spacing w:line="400" w:lineRule="exact"/>
        <w:rPr>
          <w:b/>
          <w:bCs/>
          <w:sz w:val="24"/>
          <w:szCs w:val="24"/>
        </w:rPr>
      </w:pPr>
      <w:r w:rsidRPr="00274419">
        <w:rPr>
          <w:rFonts w:hint="eastAsia"/>
          <w:sz w:val="24"/>
          <w:szCs w:val="24"/>
        </w:rPr>
        <w:t>预备费：用于应对不可预见的支出，通常占总投资的5%-10%。</w:t>
      </w:r>
    </w:p>
    <w:p w14:paraId="29CCA8EB" w14:textId="6195CF70" w:rsidR="0093286D" w:rsidRPr="00274419" w:rsidRDefault="0093286D" w:rsidP="00274419">
      <w:pPr>
        <w:pStyle w:val="a7"/>
        <w:numPr>
          <w:ilvl w:val="1"/>
          <w:numId w:val="34"/>
        </w:numPr>
        <w:spacing w:line="400" w:lineRule="exact"/>
        <w:ind w:firstLineChars="0"/>
        <w:rPr>
          <w:sz w:val="24"/>
          <w:szCs w:val="24"/>
        </w:rPr>
      </w:pPr>
      <w:r w:rsidRPr="00274419">
        <w:rPr>
          <w:rFonts w:hint="eastAsia"/>
          <w:sz w:val="24"/>
          <w:szCs w:val="24"/>
        </w:rPr>
        <w:t>预备费：¥</w:t>
      </w:r>
      <w:r w:rsidRPr="00274419">
        <w:rPr>
          <w:sz w:val="24"/>
          <w:szCs w:val="24"/>
        </w:rPr>
        <w:t>1</w:t>
      </w:r>
      <w:r w:rsidRPr="00274419">
        <w:rPr>
          <w:rFonts w:hint="eastAsia"/>
          <w:sz w:val="24"/>
          <w:szCs w:val="24"/>
        </w:rPr>
        <w:t>3</w:t>
      </w:r>
      <w:r w:rsidRPr="00274419">
        <w:rPr>
          <w:sz w:val="24"/>
          <w:szCs w:val="24"/>
        </w:rPr>
        <w:t>0万元（</w:t>
      </w:r>
      <w:r w:rsidRPr="00274419">
        <w:rPr>
          <w:rFonts w:hint="eastAsia"/>
          <w:sz w:val="24"/>
          <w:szCs w:val="24"/>
        </w:rPr>
        <w:t>约</w:t>
      </w:r>
      <w:r w:rsidRPr="00274419">
        <w:rPr>
          <w:sz w:val="24"/>
          <w:szCs w:val="24"/>
        </w:rPr>
        <w:t>占总投资的10%）</w:t>
      </w:r>
    </w:p>
    <w:p w14:paraId="327363DF" w14:textId="22AEE719" w:rsidR="00020EDC" w:rsidRPr="001837E7" w:rsidRDefault="00020EDC" w:rsidP="00274419">
      <w:pPr>
        <w:numPr>
          <w:ilvl w:val="0"/>
          <w:numId w:val="26"/>
        </w:numPr>
        <w:spacing w:line="400" w:lineRule="exact"/>
        <w:rPr>
          <w:b/>
          <w:bCs/>
          <w:color w:val="538135" w:themeColor="accent6" w:themeShade="BF"/>
          <w:sz w:val="24"/>
          <w:szCs w:val="24"/>
        </w:rPr>
      </w:pPr>
      <w:r w:rsidRPr="001837E7">
        <w:rPr>
          <w:rFonts w:hint="eastAsia"/>
          <w:b/>
          <w:bCs/>
          <w:color w:val="538135" w:themeColor="accent6" w:themeShade="BF"/>
          <w:sz w:val="24"/>
          <w:szCs w:val="24"/>
        </w:rPr>
        <w:t>运营成本预算：</w:t>
      </w:r>
      <w:r w:rsidR="0093286D" w:rsidRPr="001837E7">
        <w:rPr>
          <w:rFonts w:hint="eastAsia"/>
          <w:b/>
          <w:bCs/>
          <w:color w:val="538135" w:themeColor="accent6" w:themeShade="BF"/>
          <w:sz w:val="24"/>
          <w:szCs w:val="24"/>
        </w:rPr>
        <w:t>¥</w:t>
      </w:r>
      <w:r w:rsidR="0093286D" w:rsidRPr="001837E7">
        <w:rPr>
          <w:b/>
          <w:bCs/>
          <w:color w:val="538135" w:themeColor="accent6" w:themeShade="BF"/>
          <w:sz w:val="24"/>
          <w:szCs w:val="24"/>
        </w:rPr>
        <w:t>100万元/月</w:t>
      </w:r>
    </w:p>
    <w:p w14:paraId="0FCB1E42"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人力成本：包括管理人员、维护工人、安保人员等的工资和福利。</w:t>
      </w:r>
    </w:p>
    <w:p w14:paraId="0665F692" w14:textId="1C7589F7" w:rsidR="0093286D" w:rsidRPr="00274419" w:rsidRDefault="0093286D" w:rsidP="00274419">
      <w:pPr>
        <w:numPr>
          <w:ilvl w:val="1"/>
          <w:numId w:val="35"/>
        </w:numPr>
        <w:spacing w:line="400" w:lineRule="exact"/>
        <w:rPr>
          <w:sz w:val="24"/>
          <w:szCs w:val="24"/>
        </w:rPr>
      </w:pPr>
      <w:r w:rsidRPr="00274419">
        <w:rPr>
          <w:rFonts w:hint="eastAsia"/>
          <w:sz w:val="24"/>
          <w:szCs w:val="24"/>
        </w:rPr>
        <w:t>人力成本：¥</w:t>
      </w:r>
      <w:r w:rsidRPr="00274419">
        <w:rPr>
          <w:sz w:val="24"/>
          <w:szCs w:val="24"/>
        </w:rPr>
        <w:t>50万元/月</w:t>
      </w:r>
    </w:p>
    <w:p w14:paraId="7E547EF3"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维护成本：日常清洁、设施维修、绿化养护等费用。</w:t>
      </w:r>
    </w:p>
    <w:p w14:paraId="359BADD2" w14:textId="6200C61E" w:rsidR="0093286D" w:rsidRPr="00274419" w:rsidRDefault="0093286D" w:rsidP="00274419">
      <w:pPr>
        <w:numPr>
          <w:ilvl w:val="1"/>
          <w:numId w:val="35"/>
        </w:numPr>
        <w:spacing w:line="400" w:lineRule="exact"/>
        <w:rPr>
          <w:sz w:val="24"/>
          <w:szCs w:val="24"/>
        </w:rPr>
      </w:pPr>
      <w:r w:rsidRPr="00274419">
        <w:rPr>
          <w:rFonts w:hint="eastAsia"/>
          <w:sz w:val="24"/>
          <w:szCs w:val="24"/>
        </w:rPr>
        <w:t>维护成本：¥</w:t>
      </w:r>
      <w:r w:rsidRPr="00274419">
        <w:rPr>
          <w:sz w:val="24"/>
          <w:szCs w:val="24"/>
        </w:rPr>
        <w:t>20万元/月</w:t>
      </w:r>
    </w:p>
    <w:p w14:paraId="0A971A3B"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市场营销费用：宣传推广、广告投放、活动策划等费用。</w:t>
      </w:r>
    </w:p>
    <w:p w14:paraId="463DA511" w14:textId="03CEB74F" w:rsidR="0093286D" w:rsidRPr="00274419" w:rsidRDefault="0093286D" w:rsidP="00274419">
      <w:pPr>
        <w:numPr>
          <w:ilvl w:val="1"/>
          <w:numId w:val="35"/>
        </w:numPr>
        <w:spacing w:line="400" w:lineRule="exact"/>
        <w:rPr>
          <w:sz w:val="24"/>
          <w:szCs w:val="24"/>
        </w:rPr>
      </w:pPr>
      <w:r w:rsidRPr="00274419">
        <w:rPr>
          <w:rFonts w:hint="eastAsia"/>
          <w:sz w:val="24"/>
          <w:szCs w:val="24"/>
        </w:rPr>
        <w:t>市场营销费用：¥</w:t>
      </w:r>
      <w:r w:rsidRPr="00274419">
        <w:rPr>
          <w:sz w:val="24"/>
          <w:szCs w:val="24"/>
        </w:rPr>
        <w:t>10万元/月</w:t>
      </w:r>
    </w:p>
    <w:p w14:paraId="61D5F6EA"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行政开支：办公用品、水电费、通讯费等日常行政费用。</w:t>
      </w:r>
    </w:p>
    <w:p w14:paraId="3D8022E3" w14:textId="1C1890BD" w:rsidR="0093286D" w:rsidRPr="00274419" w:rsidRDefault="0093286D" w:rsidP="00274419">
      <w:pPr>
        <w:numPr>
          <w:ilvl w:val="1"/>
          <w:numId w:val="35"/>
        </w:numPr>
        <w:spacing w:line="400" w:lineRule="exact"/>
        <w:rPr>
          <w:sz w:val="24"/>
          <w:szCs w:val="24"/>
        </w:rPr>
      </w:pPr>
      <w:r w:rsidRPr="00274419">
        <w:rPr>
          <w:rFonts w:hint="eastAsia"/>
          <w:sz w:val="24"/>
          <w:szCs w:val="24"/>
        </w:rPr>
        <w:t>行政开支：¥</w:t>
      </w:r>
      <w:r w:rsidRPr="00274419">
        <w:rPr>
          <w:sz w:val="24"/>
          <w:szCs w:val="24"/>
        </w:rPr>
        <w:t>15万元/月</w:t>
      </w:r>
    </w:p>
    <w:p w14:paraId="686E52A9" w14:textId="77777777" w:rsidR="00020EDC" w:rsidRPr="00274419" w:rsidRDefault="00020EDC" w:rsidP="00274419">
      <w:pPr>
        <w:numPr>
          <w:ilvl w:val="0"/>
          <w:numId w:val="35"/>
        </w:numPr>
        <w:spacing w:line="400" w:lineRule="exact"/>
        <w:rPr>
          <w:sz w:val="24"/>
          <w:szCs w:val="24"/>
        </w:rPr>
      </w:pPr>
      <w:r w:rsidRPr="00274419">
        <w:rPr>
          <w:rFonts w:hint="eastAsia"/>
          <w:sz w:val="24"/>
          <w:szCs w:val="24"/>
        </w:rPr>
        <w:t>财务成本：借款利息等财务相关费用。</w:t>
      </w:r>
    </w:p>
    <w:p w14:paraId="34113062" w14:textId="584DAA2E" w:rsidR="0093286D" w:rsidRPr="00274419" w:rsidRDefault="0093286D" w:rsidP="00274419">
      <w:pPr>
        <w:numPr>
          <w:ilvl w:val="1"/>
          <w:numId w:val="35"/>
        </w:numPr>
        <w:spacing w:line="400" w:lineRule="exact"/>
        <w:rPr>
          <w:sz w:val="24"/>
          <w:szCs w:val="24"/>
        </w:rPr>
      </w:pPr>
      <w:r w:rsidRPr="00274419">
        <w:rPr>
          <w:rFonts w:hint="eastAsia"/>
          <w:sz w:val="24"/>
          <w:szCs w:val="24"/>
        </w:rPr>
        <w:t>财务成本：¥</w:t>
      </w:r>
      <w:r w:rsidRPr="00274419">
        <w:rPr>
          <w:sz w:val="24"/>
          <w:szCs w:val="24"/>
        </w:rPr>
        <w:t>5万元/月</w:t>
      </w:r>
    </w:p>
    <w:p w14:paraId="6B660D8F" w14:textId="30C17197" w:rsidR="00020EDC" w:rsidRPr="001837E7" w:rsidRDefault="00020EDC" w:rsidP="00274419">
      <w:pPr>
        <w:numPr>
          <w:ilvl w:val="0"/>
          <w:numId w:val="26"/>
        </w:numPr>
        <w:spacing w:line="400" w:lineRule="exact"/>
        <w:rPr>
          <w:b/>
          <w:bCs/>
          <w:color w:val="538135" w:themeColor="accent6" w:themeShade="BF"/>
          <w:sz w:val="24"/>
          <w:szCs w:val="24"/>
        </w:rPr>
      </w:pPr>
      <w:r w:rsidRPr="001837E7">
        <w:rPr>
          <w:rFonts w:hint="eastAsia"/>
          <w:b/>
          <w:bCs/>
          <w:color w:val="538135" w:themeColor="accent6" w:themeShade="BF"/>
          <w:sz w:val="24"/>
          <w:szCs w:val="24"/>
        </w:rPr>
        <w:t>项目收益预测与财务可行性分析：</w:t>
      </w:r>
      <w:r w:rsidR="0093286D" w:rsidRPr="001837E7">
        <w:rPr>
          <w:rFonts w:hint="eastAsia"/>
          <w:b/>
          <w:bCs/>
          <w:color w:val="538135" w:themeColor="accent6" w:themeShade="BF"/>
          <w:sz w:val="24"/>
          <w:szCs w:val="24"/>
        </w:rPr>
        <w:t>¥</w:t>
      </w:r>
      <w:r w:rsidR="0093286D" w:rsidRPr="001837E7">
        <w:rPr>
          <w:b/>
          <w:bCs/>
          <w:color w:val="538135" w:themeColor="accent6" w:themeShade="BF"/>
          <w:sz w:val="24"/>
          <w:szCs w:val="24"/>
        </w:rPr>
        <w:t>115万元/月</w:t>
      </w:r>
    </w:p>
    <w:p w14:paraId="70263A66" w14:textId="77777777" w:rsidR="00020EDC" w:rsidRPr="00274419" w:rsidRDefault="00020EDC" w:rsidP="00274419">
      <w:pPr>
        <w:numPr>
          <w:ilvl w:val="0"/>
          <w:numId w:val="36"/>
        </w:numPr>
        <w:spacing w:line="400" w:lineRule="exact"/>
        <w:rPr>
          <w:sz w:val="24"/>
          <w:szCs w:val="24"/>
        </w:rPr>
      </w:pPr>
      <w:r w:rsidRPr="00274419">
        <w:rPr>
          <w:rFonts w:hint="eastAsia"/>
          <w:sz w:val="24"/>
          <w:szCs w:val="24"/>
        </w:rPr>
        <w:lastRenderedPageBreak/>
        <w:t>租赁收入：商铺、摊位等租赁给商户的费用。</w:t>
      </w:r>
    </w:p>
    <w:p w14:paraId="1761778E" w14:textId="0268160C" w:rsidR="0093286D" w:rsidRPr="00274419" w:rsidRDefault="0093286D" w:rsidP="00274419">
      <w:pPr>
        <w:numPr>
          <w:ilvl w:val="1"/>
          <w:numId w:val="36"/>
        </w:numPr>
        <w:spacing w:line="400" w:lineRule="exact"/>
        <w:rPr>
          <w:sz w:val="24"/>
          <w:szCs w:val="24"/>
        </w:rPr>
      </w:pPr>
      <w:r w:rsidRPr="00274419">
        <w:rPr>
          <w:rFonts w:hint="eastAsia"/>
          <w:sz w:val="24"/>
          <w:szCs w:val="24"/>
        </w:rPr>
        <w:t>¥</w:t>
      </w:r>
      <w:r w:rsidRPr="00274419">
        <w:rPr>
          <w:sz w:val="24"/>
          <w:szCs w:val="24"/>
        </w:rPr>
        <w:t>30万元/月</w:t>
      </w:r>
    </w:p>
    <w:p w14:paraId="059B4C33" w14:textId="77777777" w:rsidR="00020EDC" w:rsidRPr="00274419" w:rsidRDefault="00020EDC" w:rsidP="00274419">
      <w:pPr>
        <w:numPr>
          <w:ilvl w:val="0"/>
          <w:numId w:val="36"/>
        </w:numPr>
        <w:spacing w:line="400" w:lineRule="exact"/>
        <w:rPr>
          <w:sz w:val="24"/>
          <w:szCs w:val="24"/>
        </w:rPr>
      </w:pPr>
      <w:r w:rsidRPr="00274419">
        <w:rPr>
          <w:rFonts w:hint="eastAsia"/>
          <w:sz w:val="24"/>
          <w:szCs w:val="24"/>
        </w:rPr>
        <w:t>餐饮及商品销售收入：公园内餐饮和商品销售的预期收入。</w:t>
      </w:r>
    </w:p>
    <w:p w14:paraId="3A2024FD" w14:textId="41183217" w:rsidR="0093286D" w:rsidRPr="00274419" w:rsidRDefault="0093286D" w:rsidP="00274419">
      <w:pPr>
        <w:numPr>
          <w:ilvl w:val="1"/>
          <w:numId w:val="36"/>
        </w:numPr>
        <w:spacing w:line="400" w:lineRule="exact"/>
        <w:rPr>
          <w:sz w:val="24"/>
          <w:szCs w:val="24"/>
        </w:rPr>
      </w:pPr>
      <w:r w:rsidRPr="00274419">
        <w:rPr>
          <w:rFonts w:hint="eastAsia"/>
          <w:sz w:val="24"/>
          <w:szCs w:val="24"/>
        </w:rPr>
        <w:t>¥</w:t>
      </w:r>
      <w:r w:rsidRPr="00274419">
        <w:rPr>
          <w:sz w:val="24"/>
          <w:szCs w:val="24"/>
        </w:rPr>
        <w:t>40万元/月</w:t>
      </w:r>
    </w:p>
    <w:p w14:paraId="31C6FECB" w14:textId="77777777" w:rsidR="00020EDC" w:rsidRPr="00274419" w:rsidRDefault="00020EDC" w:rsidP="00274419">
      <w:pPr>
        <w:numPr>
          <w:ilvl w:val="0"/>
          <w:numId w:val="36"/>
        </w:numPr>
        <w:spacing w:line="400" w:lineRule="exact"/>
        <w:rPr>
          <w:sz w:val="24"/>
          <w:szCs w:val="24"/>
        </w:rPr>
      </w:pPr>
      <w:r w:rsidRPr="00274419">
        <w:rPr>
          <w:rFonts w:hint="eastAsia"/>
          <w:sz w:val="24"/>
          <w:szCs w:val="24"/>
        </w:rPr>
        <w:t>其他服务收入：如游船、观光车、活动收费等。</w:t>
      </w:r>
    </w:p>
    <w:p w14:paraId="2498522A" w14:textId="62DC1E46" w:rsidR="0093286D" w:rsidRPr="00274419" w:rsidRDefault="0093286D" w:rsidP="00274419">
      <w:pPr>
        <w:numPr>
          <w:ilvl w:val="1"/>
          <w:numId w:val="36"/>
        </w:numPr>
        <w:spacing w:line="400" w:lineRule="exact"/>
        <w:rPr>
          <w:sz w:val="24"/>
          <w:szCs w:val="24"/>
        </w:rPr>
      </w:pPr>
      <w:r w:rsidRPr="00274419">
        <w:rPr>
          <w:rFonts w:hint="eastAsia"/>
          <w:sz w:val="24"/>
          <w:szCs w:val="24"/>
        </w:rPr>
        <w:t>¥</w:t>
      </w:r>
      <w:r w:rsidRPr="00274419">
        <w:rPr>
          <w:sz w:val="24"/>
          <w:szCs w:val="24"/>
        </w:rPr>
        <w:t>20万元/月</w:t>
      </w:r>
    </w:p>
    <w:p w14:paraId="7486367D" w14:textId="77777777" w:rsidR="0093286D" w:rsidRPr="00274419" w:rsidRDefault="0093286D" w:rsidP="00274419">
      <w:pPr>
        <w:numPr>
          <w:ilvl w:val="0"/>
          <w:numId w:val="36"/>
        </w:numPr>
        <w:spacing w:line="400" w:lineRule="exact"/>
        <w:rPr>
          <w:sz w:val="24"/>
          <w:szCs w:val="24"/>
        </w:rPr>
      </w:pPr>
      <w:r w:rsidRPr="00274419">
        <w:rPr>
          <w:rFonts w:hint="eastAsia"/>
          <w:sz w:val="24"/>
          <w:szCs w:val="24"/>
        </w:rPr>
        <w:t>新收入项目：</w:t>
      </w:r>
    </w:p>
    <w:p w14:paraId="5BE54FB8" w14:textId="77777777" w:rsidR="0093286D" w:rsidRPr="00274419" w:rsidRDefault="0093286D" w:rsidP="00274419">
      <w:pPr>
        <w:numPr>
          <w:ilvl w:val="1"/>
          <w:numId w:val="36"/>
        </w:numPr>
        <w:spacing w:line="400" w:lineRule="exact"/>
        <w:rPr>
          <w:sz w:val="24"/>
          <w:szCs w:val="24"/>
        </w:rPr>
      </w:pPr>
      <w:r w:rsidRPr="00274419">
        <w:rPr>
          <w:rFonts w:hint="eastAsia"/>
          <w:sz w:val="24"/>
          <w:szCs w:val="24"/>
        </w:rPr>
        <w:t>门票收入：根据市场调研，初步设定门票价格为¥</w:t>
      </w:r>
      <w:r w:rsidRPr="00274419">
        <w:rPr>
          <w:sz w:val="24"/>
          <w:szCs w:val="24"/>
        </w:rPr>
        <w:t>10/人，预期每天游客人数为500人，月收入约为¥15万元</w:t>
      </w:r>
    </w:p>
    <w:p w14:paraId="07303EDB" w14:textId="77777777" w:rsidR="0093286D" w:rsidRPr="00274419" w:rsidRDefault="0093286D" w:rsidP="00274419">
      <w:pPr>
        <w:numPr>
          <w:ilvl w:val="1"/>
          <w:numId w:val="36"/>
        </w:numPr>
        <w:spacing w:line="400" w:lineRule="exact"/>
        <w:rPr>
          <w:sz w:val="24"/>
          <w:szCs w:val="24"/>
        </w:rPr>
      </w:pPr>
      <w:r w:rsidRPr="00274419">
        <w:rPr>
          <w:rFonts w:hint="eastAsia"/>
          <w:sz w:val="24"/>
          <w:szCs w:val="24"/>
        </w:rPr>
        <w:t>活动场地租赁收入：为社区活动、婚礼、企业活动等提供场地，月收入约为¥</w:t>
      </w:r>
      <w:r w:rsidRPr="00274419">
        <w:rPr>
          <w:sz w:val="24"/>
          <w:szCs w:val="24"/>
        </w:rPr>
        <w:t>5万元</w:t>
      </w:r>
    </w:p>
    <w:p w14:paraId="60E81872" w14:textId="77777777" w:rsidR="0093286D" w:rsidRPr="00274419" w:rsidRDefault="0093286D" w:rsidP="00274419">
      <w:pPr>
        <w:numPr>
          <w:ilvl w:val="1"/>
          <w:numId w:val="36"/>
        </w:numPr>
        <w:spacing w:line="400" w:lineRule="exact"/>
        <w:rPr>
          <w:sz w:val="24"/>
          <w:szCs w:val="24"/>
        </w:rPr>
      </w:pPr>
      <w:r w:rsidRPr="00274419">
        <w:rPr>
          <w:rFonts w:hint="eastAsia"/>
          <w:sz w:val="24"/>
          <w:szCs w:val="24"/>
        </w:rPr>
        <w:t>会员费收入：提供年卡、月卡等会员服务，月收入约为¥</w:t>
      </w:r>
      <w:r w:rsidRPr="00274419">
        <w:rPr>
          <w:sz w:val="24"/>
          <w:szCs w:val="24"/>
        </w:rPr>
        <w:t>5万元</w:t>
      </w:r>
    </w:p>
    <w:p w14:paraId="171926DD" w14:textId="2D2DF048" w:rsidR="003A52DE" w:rsidRPr="00274419" w:rsidRDefault="00020EDC" w:rsidP="00274419">
      <w:pPr>
        <w:numPr>
          <w:ilvl w:val="0"/>
          <w:numId w:val="36"/>
        </w:numPr>
        <w:spacing w:line="400" w:lineRule="exact"/>
        <w:rPr>
          <w:sz w:val="24"/>
          <w:szCs w:val="24"/>
        </w:rPr>
      </w:pPr>
      <w:r w:rsidRPr="00274419">
        <w:rPr>
          <w:rFonts w:hint="eastAsia"/>
          <w:sz w:val="24"/>
          <w:szCs w:val="24"/>
        </w:rPr>
        <w:t>财务可行性分析：结合收入和成本预测，进行现金流量分析、投资回报率分析等，确保项目的盈利能力和财务健康。</w:t>
      </w:r>
    </w:p>
    <w:p w14:paraId="2846FE8A" w14:textId="77777777" w:rsidR="003A52DE" w:rsidRPr="001837E7" w:rsidRDefault="003A52DE" w:rsidP="00274419">
      <w:pPr>
        <w:spacing w:line="400" w:lineRule="exact"/>
        <w:rPr>
          <w:b/>
          <w:bCs/>
          <w:color w:val="538135" w:themeColor="accent6" w:themeShade="BF"/>
          <w:sz w:val="24"/>
          <w:szCs w:val="24"/>
        </w:rPr>
      </w:pPr>
    </w:p>
    <w:p w14:paraId="00487BB5" w14:textId="61C1AC4F" w:rsidR="003A52DE"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（三）项目收益预测</w:t>
      </w:r>
    </w:p>
    <w:p w14:paraId="61F5EA59" w14:textId="77777777"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第一年：由于项目分步建设，第一年只部分开放，预计收入为月收入的</w:t>
      </w:r>
      <w:r w:rsidRPr="00274419">
        <w:rPr>
          <w:sz w:val="24"/>
          <w:szCs w:val="24"/>
        </w:rPr>
        <w:t>50%，即¥57.5万元/月</w:t>
      </w:r>
    </w:p>
    <w:p w14:paraId="322C40B5" w14:textId="77777777"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第二年：逐步增加开放区域，预计收入为月收入的</w:t>
      </w:r>
      <w:r w:rsidRPr="00274419">
        <w:rPr>
          <w:sz w:val="24"/>
          <w:szCs w:val="24"/>
        </w:rPr>
        <w:t>70%，即¥80.5万元/月</w:t>
      </w:r>
    </w:p>
    <w:p w14:paraId="66BB3A91" w14:textId="77777777"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第三年：全面开放，预计收入为月收入的</w:t>
      </w:r>
      <w:r w:rsidRPr="00274419">
        <w:rPr>
          <w:sz w:val="24"/>
          <w:szCs w:val="24"/>
        </w:rPr>
        <w:t>90%，即¥103.5万元/月</w:t>
      </w:r>
    </w:p>
    <w:p w14:paraId="37C2AC36" w14:textId="77777777"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第四年：收入稳定增长，达到预测的</w:t>
      </w:r>
      <w:r w:rsidRPr="00274419">
        <w:rPr>
          <w:sz w:val="24"/>
          <w:szCs w:val="24"/>
        </w:rPr>
        <w:t>100%，即¥115万元/月</w:t>
      </w:r>
    </w:p>
    <w:p w14:paraId="54881A2F" w14:textId="42555DCC" w:rsidR="003A52DE" w:rsidRPr="00274419" w:rsidRDefault="003A52DE" w:rsidP="00274419">
      <w:pPr>
        <w:pStyle w:val="a7"/>
        <w:numPr>
          <w:ilvl w:val="0"/>
          <w:numId w:val="63"/>
        </w:numPr>
        <w:spacing w:line="400" w:lineRule="exact"/>
        <w:ind w:firstLineChars="0"/>
        <w:rPr>
          <w:sz w:val="24"/>
          <w:szCs w:val="24"/>
        </w:rPr>
      </w:pPr>
      <w:r w:rsidRPr="00274419">
        <w:rPr>
          <w:rFonts w:hint="eastAsia"/>
          <w:sz w:val="24"/>
          <w:szCs w:val="24"/>
        </w:rPr>
        <w:t>第五年：收入持续增长，考虑到运营的优化和更多的活动，预计收入为月收入的</w:t>
      </w:r>
      <w:r w:rsidRPr="00274419">
        <w:rPr>
          <w:sz w:val="24"/>
          <w:szCs w:val="24"/>
        </w:rPr>
        <w:t>110%，即¥126.5万元/月</w:t>
      </w:r>
    </w:p>
    <w:p w14:paraId="662A40E3" w14:textId="77777777" w:rsidR="003A52DE" w:rsidRPr="00274419" w:rsidRDefault="003A52DE" w:rsidP="00274419">
      <w:pPr>
        <w:spacing w:line="400" w:lineRule="exact"/>
        <w:rPr>
          <w:sz w:val="24"/>
          <w:szCs w:val="24"/>
        </w:rPr>
      </w:pPr>
    </w:p>
    <w:p w14:paraId="36DFC56A" w14:textId="2D814097" w:rsidR="00020EDC" w:rsidRPr="001837E7" w:rsidRDefault="003A52DE" w:rsidP="00274419">
      <w:pPr>
        <w:spacing w:line="400" w:lineRule="exact"/>
        <w:rPr>
          <w:b/>
          <w:bCs/>
          <w:color w:val="538135" w:themeColor="accent6" w:themeShade="BF"/>
          <w:sz w:val="24"/>
          <w:szCs w:val="24"/>
        </w:rPr>
      </w:pPr>
      <w:r w:rsidRPr="001837E7">
        <w:rPr>
          <w:rFonts w:hint="eastAsia"/>
          <w:b/>
          <w:bCs/>
          <w:color w:val="538135" w:themeColor="accent6" w:themeShade="BF"/>
          <w:sz w:val="24"/>
          <w:szCs w:val="24"/>
        </w:rPr>
        <w:t>（四）</w:t>
      </w:r>
      <w:r w:rsidR="00020EDC" w:rsidRPr="001837E7">
        <w:rPr>
          <w:rFonts w:hint="eastAsia"/>
          <w:b/>
          <w:bCs/>
          <w:color w:val="538135" w:themeColor="accent6" w:themeShade="BF"/>
          <w:sz w:val="24"/>
          <w:szCs w:val="24"/>
        </w:rPr>
        <w:t>成本控制：</w:t>
      </w:r>
    </w:p>
    <w:p w14:paraId="71F99D59" w14:textId="7D815D61" w:rsidR="0093286D" w:rsidRPr="00274419" w:rsidRDefault="00020EDC" w:rsidP="00274419">
      <w:pPr>
        <w:numPr>
          <w:ilvl w:val="0"/>
          <w:numId w:val="38"/>
        </w:numPr>
        <w:spacing w:line="400" w:lineRule="exact"/>
        <w:rPr>
          <w:sz w:val="24"/>
          <w:szCs w:val="24"/>
        </w:rPr>
      </w:pPr>
      <w:r w:rsidRPr="00274419">
        <w:rPr>
          <w:rFonts w:hint="eastAsia"/>
          <w:sz w:val="24"/>
          <w:szCs w:val="24"/>
        </w:rPr>
        <w:t>分期施工：根据资金状况和项目进度，合理安排施工阶段，避免一次性大额投入。</w:t>
      </w:r>
    </w:p>
    <w:p w14:paraId="7E92159F" w14:textId="77777777" w:rsidR="00020EDC" w:rsidRPr="00274419" w:rsidRDefault="00020EDC" w:rsidP="00274419">
      <w:pPr>
        <w:numPr>
          <w:ilvl w:val="0"/>
          <w:numId w:val="38"/>
        </w:numPr>
        <w:spacing w:line="400" w:lineRule="exact"/>
        <w:rPr>
          <w:sz w:val="24"/>
          <w:szCs w:val="24"/>
        </w:rPr>
      </w:pPr>
      <w:r w:rsidRPr="00274419">
        <w:rPr>
          <w:rFonts w:hint="eastAsia"/>
          <w:sz w:val="24"/>
          <w:szCs w:val="24"/>
        </w:rPr>
        <w:t>分片责任制：将公园划分为不同区域，每个区域设立负责人，对该区域的成本和质量负责。</w:t>
      </w:r>
    </w:p>
    <w:p w14:paraId="45546322" w14:textId="77777777" w:rsidR="00020EDC" w:rsidRPr="00274419" w:rsidRDefault="00020EDC" w:rsidP="00274419">
      <w:pPr>
        <w:numPr>
          <w:ilvl w:val="0"/>
          <w:numId w:val="38"/>
        </w:numPr>
        <w:spacing w:line="400" w:lineRule="exact"/>
        <w:rPr>
          <w:sz w:val="24"/>
          <w:szCs w:val="24"/>
        </w:rPr>
      </w:pPr>
      <w:r w:rsidRPr="00274419">
        <w:rPr>
          <w:rFonts w:hint="eastAsia"/>
          <w:sz w:val="24"/>
          <w:szCs w:val="24"/>
        </w:rPr>
        <w:t>采购管理：通过公开招标、集中采购等方式降低原材料和设备的采购成本。</w:t>
      </w:r>
    </w:p>
    <w:p w14:paraId="516BD842" w14:textId="77777777" w:rsidR="00020EDC" w:rsidRPr="00274419" w:rsidRDefault="00020EDC" w:rsidP="00274419">
      <w:pPr>
        <w:numPr>
          <w:ilvl w:val="0"/>
          <w:numId w:val="38"/>
        </w:numPr>
        <w:spacing w:line="400" w:lineRule="exact"/>
        <w:rPr>
          <w:sz w:val="24"/>
          <w:szCs w:val="24"/>
        </w:rPr>
      </w:pPr>
      <w:r w:rsidRPr="00274419">
        <w:rPr>
          <w:rFonts w:hint="eastAsia"/>
          <w:sz w:val="24"/>
          <w:szCs w:val="24"/>
        </w:rPr>
        <w:t>能源管理：采用节能灯具、雨水回收系统等环保节能技术，减少运营成本。</w:t>
      </w:r>
    </w:p>
    <w:p w14:paraId="5C541DD5" w14:textId="77777777" w:rsidR="003A52DE" w:rsidRPr="001837E7" w:rsidRDefault="003A52DE" w:rsidP="00274419">
      <w:pPr>
        <w:spacing w:line="400" w:lineRule="exact"/>
        <w:rPr>
          <w:b/>
          <w:bCs/>
          <w:color w:val="538135" w:themeColor="accent6" w:themeShade="BF"/>
          <w:sz w:val="24"/>
          <w:szCs w:val="24"/>
        </w:rPr>
      </w:pPr>
    </w:p>
    <w:p w14:paraId="555722E5" w14:textId="7374A112" w:rsidR="00020EDC" w:rsidRPr="00274419" w:rsidRDefault="003A52DE" w:rsidP="00274419">
      <w:pPr>
        <w:spacing w:line="400" w:lineRule="exact"/>
        <w:rPr>
          <w:sz w:val="24"/>
          <w:szCs w:val="24"/>
        </w:rPr>
      </w:pPr>
      <w:r w:rsidRPr="00274419">
        <w:rPr>
          <w:rFonts w:hint="eastAsia"/>
          <w:b/>
          <w:bCs/>
          <w:sz w:val="24"/>
          <w:szCs w:val="24"/>
        </w:rPr>
        <w:t>（五）</w:t>
      </w:r>
      <w:r w:rsidR="00020EDC" w:rsidRPr="00274419">
        <w:rPr>
          <w:rFonts w:hint="eastAsia"/>
          <w:b/>
          <w:bCs/>
          <w:sz w:val="24"/>
          <w:szCs w:val="24"/>
        </w:rPr>
        <w:t>项目收益预测与财务可行性分析</w:t>
      </w:r>
    </w:p>
    <w:p w14:paraId="0AE27EBD" w14:textId="77777777" w:rsidR="00020EDC" w:rsidRPr="00274419" w:rsidRDefault="00020EDC" w:rsidP="00274419">
      <w:pPr>
        <w:numPr>
          <w:ilvl w:val="0"/>
          <w:numId w:val="25"/>
        </w:numPr>
        <w:spacing w:line="400" w:lineRule="exact"/>
        <w:rPr>
          <w:sz w:val="24"/>
          <w:szCs w:val="24"/>
        </w:rPr>
      </w:pPr>
      <w:r w:rsidRPr="00274419">
        <w:rPr>
          <w:rFonts w:hint="eastAsia"/>
          <w:b/>
          <w:bCs/>
          <w:sz w:val="24"/>
          <w:szCs w:val="24"/>
        </w:rPr>
        <w:t>收益预测</w:t>
      </w:r>
      <w:r w:rsidRPr="00274419">
        <w:rPr>
          <w:rFonts w:hint="eastAsia"/>
          <w:sz w:val="24"/>
          <w:szCs w:val="24"/>
        </w:rPr>
        <w:t>：基于市场调研和运营计划，预测项目的各项收入，如租金收入、销售收入、服务费收入等。同时，考虑不同经济情景下的收益波动，进行敏感性分析。</w:t>
      </w:r>
    </w:p>
    <w:p w14:paraId="2E24E071" w14:textId="77777777" w:rsidR="00020EDC" w:rsidRPr="00274419" w:rsidRDefault="00020EDC" w:rsidP="00274419">
      <w:pPr>
        <w:numPr>
          <w:ilvl w:val="0"/>
          <w:numId w:val="25"/>
        </w:numPr>
        <w:spacing w:line="400" w:lineRule="exact"/>
        <w:rPr>
          <w:sz w:val="24"/>
          <w:szCs w:val="24"/>
        </w:rPr>
      </w:pPr>
      <w:r w:rsidRPr="00274419">
        <w:rPr>
          <w:rFonts w:hint="eastAsia"/>
          <w:b/>
          <w:bCs/>
          <w:sz w:val="24"/>
          <w:szCs w:val="24"/>
        </w:rPr>
        <w:t>财务可行性分析</w:t>
      </w:r>
      <w:r w:rsidRPr="00274419">
        <w:rPr>
          <w:rFonts w:hint="eastAsia"/>
          <w:sz w:val="24"/>
          <w:szCs w:val="24"/>
        </w:rPr>
        <w:t>：结合投资预算、运营成本和收益预测，进行财务可行性分析，包括净现值(NPV)、内部收益率(IRR)、投资回收期等关键财务指标的计算。这将帮助评估项目的盈利潜力和风险水平。</w:t>
      </w:r>
    </w:p>
    <w:p w14:paraId="3A04535E" w14:textId="77777777" w:rsidR="00814DA4" w:rsidRPr="00274419" w:rsidRDefault="00814DA4" w:rsidP="00274419">
      <w:pPr>
        <w:spacing w:line="400" w:lineRule="exact"/>
        <w:rPr>
          <w:sz w:val="24"/>
          <w:szCs w:val="24"/>
        </w:rPr>
      </w:pPr>
    </w:p>
    <w:p w14:paraId="21A50357" w14:textId="77777777" w:rsidR="00C165E2" w:rsidRPr="00274419" w:rsidRDefault="00C165E2" w:rsidP="00274419">
      <w:pPr>
        <w:spacing w:line="400" w:lineRule="exact"/>
        <w:rPr>
          <w:sz w:val="24"/>
          <w:szCs w:val="24"/>
        </w:rPr>
      </w:pPr>
    </w:p>
    <w:p w14:paraId="6E0115DA" w14:textId="77777777" w:rsidR="000A1BCA" w:rsidRPr="00274419" w:rsidRDefault="000A1BCA" w:rsidP="00274419">
      <w:pPr>
        <w:widowControl/>
        <w:spacing w:line="400" w:lineRule="exact"/>
        <w:jc w:val="left"/>
        <w:rPr>
          <w:rFonts w:asciiTheme="majorHAnsi" w:eastAsiaTheme="majorEastAsia" w:hAnsiTheme="majorHAnsi" w:cstheme="majorBidi"/>
          <w:b/>
          <w:bCs/>
          <w:sz w:val="24"/>
          <w:szCs w:val="24"/>
        </w:rPr>
      </w:pPr>
      <w:r w:rsidRPr="00274419">
        <w:rPr>
          <w:sz w:val="24"/>
          <w:szCs w:val="24"/>
        </w:rPr>
        <w:br w:type="page"/>
      </w:r>
    </w:p>
    <w:p w14:paraId="527DDDC0" w14:textId="176F756F" w:rsidR="00C165E2" w:rsidRPr="0020170C" w:rsidRDefault="00633596" w:rsidP="009D6F10">
      <w:pPr>
        <w:pStyle w:val="2"/>
        <w:rPr>
          <w:rFonts w:ascii="微软雅黑" w:eastAsia="微软雅黑" w:hAnsi="微软雅黑"/>
          <w:b w:val="0"/>
          <w:bCs w:val="0"/>
          <w:color w:val="2E74B5" w:themeColor="accent5" w:themeShade="BF"/>
          <w:sz w:val="36"/>
          <w:szCs w:val="36"/>
        </w:rPr>
      </w:pPr>
      <w:bookmarkStart w:id="8" w:name="_Toc161771214"/>
      <w:r w:rsidRPr="0020170C">
        <w:rPr>
          <w:rFonts w:ascii="微软雅黑" w:eastAsia="微软雅黑" w:hAnsi="微软雅黑" w:hint="eastAsia"/>
          <w:b w:val="0"/>
          <w:bCs w:val="0"/>
          <w:color w:val="2E74B5" w:themeColor="accent5" w:themeShade="BF"/>
          <w:sz w:val="36"/>
          <w:szCs w:val="36"/>
        </w:rPr>
        <w:lastRenderedPageBreak/>
        <w:t>八</w:t>
      </w:r>
      <w:r w:rsidR="00C165E2" w:rsidRPr="0020170C">
        <w:rPr>
          <w:rFonts w:ascii="微软雅黑" w:eastAsia="微软雅黑" w:hAnsi="微软雅黑"/>
          <w:b w:val="0"/>
          <w:bCs w:val="0"/>
          <w:color w:val="2E74B5" w:themeColor="accent5" w:themeShade="BF"/>
          <w:sz w:val="36"/>
          <w:szCs w:val="36"/>
        </w:rPr>
        <w:t>. 风险评估与应对措施</w:t>
      </w:r>
      <w:r w:rsidR="00AC21A1" w:rsidRPr="0020170C">
        <w:rPr>
          <w:rFonts w:ascii="微软雅黑" w:eastAsia="微软雅黑" w:hAnsi="微软雅黑" w:hint="eastAsia"/>
          <w:b w:val="0"/>
          <w:bCs w:val="0"/>
          <w:color w:val="2E74B5" w:themeColor="accent5" w:themeShade="BF"/>
          <w:sz w:val="36"/>
          <w:szCs w:val="36"/>
        </w:rPr>
        <w:t>：</w:t>
      </w:r>
      <w:r w:rsidR="007B3F81" w:rsidRPr="0020170C">
        <w:rPr>
          <w:rFonts w:ascii="微软雅黑" w:eastAsia="微软雅黑" w:hAnsi="微软雅黑" w:hint="eastAsia"/>
          <w:b w:val="0"/>
          <w:bCs w:val="0"/>
          <w:color w:val="2E74B5" w:themeColor="accent5" w:themeShade="BF"/>
          <w:sz w:val="36"/>
          <w:szCs w:val="36"/>
        </w:rPr>
        <w:t>制度化</w:t>
      </w:r>
      <w:r w:rsidR="00AC21A1" w:rsidRPr="0020170C">
        <w:rPr>
          <w:rFonts w:ascii="微软雅黑" w:eastAsia="微软雅黑" w:hAnsi="微软雅黑" w:hint="eastAsia"/>
          <w:b w:val="0"/>
          <w:bCs w:val="0"/>
          <w:color w:val="2E74B5" w:themeColor="accent5" w:themeShade="BF"/>
          <w:sz w:val="36"/>
          <w:szCs w:val="36"/>
        </w:rPr>
        <w:t>风险管理确保项目稳健运行</w:t>
      </w:r>
      <w:bookmarkEnd w:id="8"/>
    </w:p>
    <w:p w14:paraId="744D8CBC" w14:textId="4BE913EF" w:rsidR="00C165E2" w:rsidRPr="00274419" w:rsidRDefault="00C165E2" w:rsidP="00274419">
      <w:pPr>
        <w:spacing w:line="400" w:lineRule="exact"/>
        <w:rPr>
          <w:sz w:val="24"/>
          <w:szCs w:val="24"/>
        </w:rPr>
      </w:pPr>
      <w:r w:rsidRPr="00274419">
        <w:rPr>
          <w:rFonts w:hint="eastAsia"/>
          <w:sz w:val="24"/>
          <w:szCs w:val="24"/>
        </w:rPr>
        <w:t>以下几个关键因素可能会对其成败产生重大影响：</w:t>
      </w:r>
    </w:p>
    <w:p w14:paraId="5E1CF385"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项目选址：项目的地理位置直接影响到其吸引力和可达性。理想的位置应该具有良好的交通连接，便于消费者到达，并且周围环境应该有利于商业活动的开展。</w:t>
      </w:r>
    </w:p>
    <w:p w14:paraId="17B70C76"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市场调研：了解目标市场和消费者的需求是至关重要的。这可以帮助项目开发者更好地定位他们的产品和服务，以满足消费者的期望。</w:t>
      </w:r>
    </w:p>
    <w:p w14:paraId="6465C7DB"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商业组合：商业综合体通常会包含多种类型的商店和服务。正确的商业组合可以吸引更多的消费者，并提供一站式的购物体验。</w:t>
      </w:r>
    </w:p>
    <w:p w14:paraId="2FB11738"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建筑设计与景观规划：独特且吸引人的建筑设计和景观规划可以提升商业综合体的品牌形象，并创造出愉快的购物环境。</w:t>
      </w:r>
    </w:p>
    <w:p w14:paraId="37D48015"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品牌引进：引入知名的品牌和商家可以增加商业综合体的吸引力，并带来稳定的客流量。</w:t>
      </w:r>
    </w:p>
    <w:p w14:paraId="6E427D11"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配套设施：提供充足的停车位，以及方便的公共交通接入，都是商业综合体成功的重要因素。此外，休闲区、儿童游乐区等配套设施也能提升消费者的购物体验。</w:t>
      </w:r>
    </w:p>
    <w:p w14:paraId="07C4F468"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营销策略：有效的营销策略可以提高商业综合体的知名度，并吸引更多的消费者。</w:t>
      </w:r>
    </w:p>
    <w:p w14:paraId="29E0FDBE" w14:textId="77777777" w:rsidR="00C165E2" w:rsidRPr="00274419" w:rsidRDefault="00C165E2" w:rsidP="00274419">
      <w:pPr>
        <w:pStyle w:val="a7"/>
        <w:numPr>
          <w:ilvl w:val="0"/>
          <w:numId w:val="2"/>
        </w:numPr>
        <w:spacing w:line="400" w:lineRule="exact"/>
        <w:ind w:firstLineChars="0"/>
        <w:rPr>
          <w:sz w:val="24"/>
          <w:szCs w:val="24"/>
        </w:rPr>
      </w:pPr>
      <w:r w:rsidRPr="00274419">
        <w:rPr>
          <w:rFonts w:hint="eastAsia"/>
          <w:sz w:val="24"/>
          <w:szCs w:val="24"/>
        </w:rPr>
        <w:t>风险评估：商业综合体项目可能会面临各种风险，包括市场风险、政策风险等。对这些风险进行充分的评估，并制定相应的应对策略，是保障项目成功的重要步骤。</w:t>
      </w:r>
    </w:p>
    <w:p w14:paraId="35440A85" w14:textId="37733233" w:rsidR="00C165E2" w:rsidRPr="00274419" w:rsidRDefault="00C165E2" w:rsidP="00274419">
      <w:pPr>
        <w:spacing w:line="400" w:lineRule="exact"/>
        <w:rPr>
          <w:sz w:val="24"/>
          <w:szCs w:val="24"/>
        </w:rPr>
      </w:pPr>
    </w:p>
    <w:p w14:paraId="71872E99" w14:textId="70A450F3" w:rsidR="00C165E2" w:rsidRPr="00274419" w:rsidRDefault="00224074" w:rsidP="00274419">
      <w:pPr>
        <w:spacing w:line="400" w:lineRule="exact"/>
        <w:rPr>
          <w:sz w:val="24"/>
          <w:szCs w:val="24"/>
        </w:rPr>
      </w:pPr>
      <w:r w:rsidRPr="00274419">
        <w:rPr>
          <w:rFonts w:hint="eastAsia"/>
          <w:sz w:val="24"/>
          <w:szCs w:val="24"/>
        </w:rPr>
        <w:t>公司将</w:t>
      </w:r>
      <w:r w:rsidR="00C165E2" w:rsidRPr="00274419">
        <w:rPr>
          <w:sz w:val="24"/>
          <w:szCs w:val="24"/>
        </w:rPr>
        <w:t>制定应对策略，包括灵活调整商业组合和运营策略</w:t>
      </w:r>
      <w:r w:rsidRPr="00274419">
        <w:rPr>
          <w:rFonts w:hint="eastAsia"/>
          <w:sz w:val="24"/>
          <w:szCs w:val="24"/>
        </w:rPr>
        <w:t>，并</w:t>
      </w:r>
      <w:r w:rsidR="00C165E2" w:rsidRPr="00274419">
        <w:rPr>
          <w:sz w:val="24"/>
          <w:szCs w:val="24"/>
        </w:rPr>
        <w:t>建立应急预案，确保在突发事件中能够迅速响应</w:t>
      </w:r>
      <w:r w:rsidR="001A518E" w:rsidRPr="00274419">
        <w:rPr>
          <w:rFonts w:hint="eastAsia"/>
          <w:sz w:val="24"/>
          <w:szCs w:val="24"/>
        </w:rPr>
        <w:t>。</w:t>
      </w:r>
    </w:p>
    <w:p w14:paraId="3E359CA5" w14:textId="77777777" w:rsidR="001A518E" w:rsidRPr="00274419" w:rsidRDefault="001A518E" w:rsidP="00274419">
      <w:pPr>
        <w:spacing w:line="400" w:lineRule="exact"/>
        <w:rPr>
          <w:sz w:val="24"/>
          <w:szCs w:val="24"/>
        </w:rPr>
      </w:pPr>
    </w:p>
    <w:p w14:paraId="6A139BB1" w14:textId="2A41285A" w:rsidR="00C165E2" w:rsidRPr="00274419" w:rsidRDefault="00224074" w:rsidP="00274419">
      <w:pPr>
        <w:spacing w:line="400" w:lineRule="exact"/>
        <w:rPr>
          <w:sz w:val="24"/>
          <w:szCs w:val="24"/>
        </w:rPr>
      </w:pPr>
      <w:r w:rsidRPr="00274419">
        <w:rPr>
          <w:rFonts w:hint="eastAsia"/>
          <w:sz w:val="24"/>
          <w:szCs w:val="24"/>
        </w:rPr>
        <w:t>（完）</w:t>
      </w:r>
    </w:p>
    <w:p w14:paraId="351A951E" w14:textId="1E76289C" w:rsidR="00660B0B" w:rsidRPr="00274419" w:rsidRDefault="00660B0B" w:rsidP="00274419">
      <w:pPr>
        <w:spacing w:line="400" w:lineRule="exact"/>
        <w:rPr>
          <w:sz w:val="24"/>
          <w:szCs w:val="24"/>
        </w:rPr>
      </w:pPr>
    </w:p>
    <w:sectPr w:rsidR="00660B0B" w:rsidRPr="00274419">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7903E" w14:textId="77777777" w:rsidR="00970EDC" w:rsidRDefault="00970EDC" w:rsidP="00B82D29">
      <w:r>
        <w:separator/>
      </w:r>
    </w:p>
  </w:endnote>
  <w:endnote w:type="continuationSeparator" w:id="0">
    <w:p w14:paraId="29CA5F99" w14:textId="77777777" w:rsidR="00970EDC" w:rsidRDefault="00970EDC" w:rsidP="00B82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095200"/>
      <w:docPartObj>
        <w:docPartGallery w:val="Page Numbers (Bottom of Page)"/>
        <w:docPartUnique/>
      </w:docPartObj>
    </w:sdtPr>
    <w:sdtEndPr>
      <w:rPr>
        <w:b/>
        <w:bCs/>
        <w:color w:val="538135" w:themeColor="accent6" w:themeShade="BF"/>
        <w:sz w:val="36"/>
        <w:szCs w:val="36"/>
      </w:rPr>
    </w:sdtEndPr>
    <w:sdtContent>
      <w:sdt>
        <w:sdtPr>
          <w:id w:val="1728636285"/>
          <w:docPartObj>
            <w:docPartGallery w:val="Page Numbers (Top of Page)"/>
            <w:docPartUnique/>
          </w:docPartObj>
        </w:sdtPr>
        <w:sdtEndPr>
          <w:rPr>
            <w:b/>
            <w:bCs/>
            <w:color w:val="538135" w:themeColor="accent6" w:themeShade="BF"/>
            <w:sz w:val="36"/>
            <w:szCs w:val="36"/>
          </w:rPr>
        </w:sdtEndPr>
        <w:sdtContent>
          <w:p w14:paraId="774FD6EA" w14:textId="3100CACC" w:rsidR="00B82D29" w:rsidRPr="00127F67" w:rsidRDefault="00B82D29">
            <w:pPr>
              <w:pStyle w:val="aa"/>
              <w:jc w:val="center"/>
              <w:rPr>
                <w:b/>
                <w:bCs/>
                <w:color w:val="538135" w:themeColor="accent6" w:themeShade="BF"/>
                <w:sz w:val="36"/>
                <w:szCs w:val="36"/>
              </w:rPr>
            </w:pPr>
            <w:r w:rsidRPr="00127F67">
              <w:rPr>
                <w:b/>
                <w:bCs/>
                <w:color w:val="538135" w:themeColor="accent6" w:themeShade="BF"/>
                <w:sz w:val="36"/>
                <w:szCs w:val="36"/>
                <w:lang w:val="zh-CN"/>
              </w:rPr>
              <w:t xml:space="preserve"> </w:t>
            </w:r>
            <w:r w:rsidRPr="00127F67">
              <w:rPr>
                <w:b/>
                <w:bCs/>
                <w:color w:val="538135" w:themeColor="accent6" w:themeShade="BF"/>
                <w:sz w:val="52"/>
                <w:szCs w:val="52"/>
              </w:rPr>
              <w:fldChar w:fldCharType="begin"/>
            </w:r>
            <w:r w:rsidRPr="00127F67">
              <w:rPr>
                <w:b/>
                <w:bCs/>
                <w:color w:val="538135" w:themeColor="accent6" w:themeShade="BF"/>
                <w:sz w:val="36"/>
                <w:szCs w:val="36"/>
              </w:rPr>
              <w:instrText>PAGE</w:instrText>
            </w:r>
            <w:r w:rsidRPr="00127F67">
              <w:rPr>
                <w:b/>
                <w:bCs/>
                <w:color w:val="538135" w:themeColor="accent6" w:themeShade="BF"/>
                <w:sz w:val="52"/>
                <w:szCs w:val="52"/>
              </w:rPr>
              <w:fldChar w:fldCharType="separate"/>
            </w:r>
            <w:r w:rsidRPr="00127F67">
              <w:rPr>
                <w:b/>
                <w:bCs/>
                <w:color w:val="538135" w:themeColor="accent6" w:themeShade="BF"/>
                <w:sz w:val="36"/>
                <w:szCs w:val="36"/>
                <w:lang w:val="zh-CN"/>
              </w:rPr>
              <w:t>2</w:t>
            </w:r>
            <w:r w:rsidRPr="00127F67">
              <w:rPr>
                <w:b/>
                <w:bCs/>
                <w:color w:val="538135" w:themeColor="accent6" w:themeShade="BF"/>
                <w:sz w:val="52"/>
                <w:szCs w:val="52"/>
              </w:rPr>
              <w:fldChar w:fldCharType="end"/>
            </w:r>
            <w:r w:rsidRPr="00127F67">
              <w:rPr>
                <w:b/>
                <w:bCs/>
                <w:color w:val="538135" w:themeColor="accent6" w:themeShade="BF"/>
                <w:sz w:val="36"/>
                <w:szCs w:val="36"/>
                <w:lang w:val="zh-CN"/>
              </w:rPr>
              <w:t xml:space="preserve"> / </w:t>
            </w:r>
            <w:r w:rsidRPr="00127F67">
              <w:rPr>
                <w:b/>
                <w:bCs/>
                <w:color w:val="538135" w:themeColor="accent6" w:themeShade="BF"/>
                <w:sz w:val="52"/>
                <w:szCs w:val="52"/>
              </w:rPr>
              <w:fldChar w:fldCharType="begin"/>
            </w:r>
            <w:r w:rsidRPr="00127F67">
              <w:rPr>
                <w:b/>
                <w:bCs/>
                <w:color w:val="538135" w:themeColor="accent6" w:themeShade="BF"/>
                <w:sz w:val="36"/>
                <w:szCs w:val="36"/>
              </w:rPr>
              <w:instrText>NUMPAGES</w:instrText>
            </w:r>
            <w:r w:rsidRPr="00127F67">
              <w:rPr>
                <w:b/>
                <w:bCs/>
                <w:color w:val="538135" w:themeColor="accent6" w:themeShade="BF"/>
                <w:sz w:val="52"/>
                <w:szCs w:val="52"/>
              </w:rPr>
              <w:fldChar w:fldCharType="separate"/>
            </w:r>
            <w:r w:rsidRPr="00127F67">
              <w:rPr>
                <w:b/>
                <w:bCs/>
                <w:color w:val="538135" w:themeColor="accent6" w:themeShade="BF"/>
                <w:sz w:val="36"/>
                <w:szCs w:val="36"/>
                <w:lang w:val="zh-CN"/>
              </w:rPr>
              <w:t>2</w:t>
            </w:r>
            <w:r w:rsidRPr="00127F67">
              <w:rPr>
                <w:b/>
                <w:bCs/>
                <w:color w:val="538135" w:themeColor="accent6" w:themeShade="BF"/>
                <w:sz w:val="52"/>
                <w:szCs w:val="52"/>
              </w:rPr>
              <w:fldChar w:fldCharType="end"/>
            </w:r>
          </w:p>
        </w:sdtContent>
      </w:sdt>
    </w:sdtContent>
  </w:sdt>
  <w:p w14:paraId="6C78EFB8" w14:textId="77777777" w:rsidR="00B82D29" w:rsidRPr="00127F67" w:rsidRDefault="00B82D29">
    <w:pPr>
      <w:pStyle w:val="aa"/>
      <w:rPr>
        <w:b/>
        <w:bCs/>
        <w:color w:val="538135" w:themeColor="accent6" w:themeShade="BF"/>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4F99B" w14:textId="77777777" w:rsidR="00970EDC" w:rsidRDefault="00970EDC" w:rsidP="00B82D29">
      <w:r>
        <w:separator/>
      </w:r>
    </w:p>
  </w:footnote>
  <w:footnote w:type="continuationSeparator" w:id="0">
    <w:p w14:paraId="71B3CE2A" w14:textId="77777777" w:rsidR="00970EDC" w:rsidRDefault="00970EDC" w:rsidP="00B82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2848C" w14:textId="7B8C45B1" w:rsidR="006C66FE" w:rsidRDefault="006C66FE">
    <w:pPr>
      <w:pStyle w:val="a8"/>
    </w:pPr>
    <w:r>
      <w:rPr>
        <w:noProof/>
      </w:rPr>
      <mc:AlternateContent>
        <mc:Choice Requires="wps">
          <w:drawing>
            <wp:anchor distT="0" distB="0" distL="114300" distR="114300" simplePos="0" relativeHeight="251659264" behindDoc="0" locked="0" layoutInCell="1" allowOverlap="1" wp14:anchorId="4F5AA1B1" wp14:editId="2736DE78">
              <wp:simplePos x="0" y="0"/>
              <wp:positionH relativeFrom="page">
                <wp:posOffset>0</wp:posOffset>
              </wp:positionH>
              <wp:positionV relativeFrom="paragraph">
                <wp:posOffset>-562156</wp:posOffset>
              </wp:positionV>
              <wp:extent cx="7636328" cy="603794"/>
              <wp:effectExtent l="0" t="0" r="3175" b="6350"/>
              <wp:wrapNone/>
              <wp:docPr id="1614252089" name="矩形 1"/>
              <wp:cNvGraphicFramePr/>
              <a:graphic xmlns:a="http://schemas.openxmlformats.org/drawingml/2006/main">
                <a:graphicData uri="http://schemas.microsoft.com/office/word/2010/wordprocessingShape">
                  <wps:wsp>
                    <wps:cNvSpPr/>
                    <wps:spPr>
                      <a:xfrm>
                        <a:off x="0" y="0"/>
                        <a:ext cx="7636328" cy="603794"/>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92983C" w14:textId="14CE0BC5" w:rsidR="006C66FE" w:rsidRPr="00127F67" w:rsidRDefault="006C66FE" w:rsidP="006C66FE">
                          <w:pPr>
                            <w:ind w:rightChars="500" w:right="1050"/>
                            <w:jc w:val="right"/>
                            <w:rPr>
                              <w:color w:val="538135" w:themeColor="accent6" w:themeShade="BF"/>
                              <w:sz w:val="40"/>
                              <w:szCs w:val="44"/>
                            </w:rPr>
                          </w:pPr>
                          <w:r w:rsidRPr="00127F67">
                            <w:rPr>
                              <w:color w:val="538135" w:themeColor="accent6" w:themeShade="BF"/>
                              <w:sz w:val="40"/>
                              <w:szCs w:val="44"/>
                            </w:rPr>
                            <w:t>INVESTMENT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5AA1B1" id="矩形 1" o:spid="_x0000_s1027" style="position:absolute;left:0;text-align:left;margin-left:0;margin-top:-44.25pt;width:601.3pt;height:47.5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" fillcolor="#a8d08d [1945]" stroked="f" strokeweight="1pt">
              <v:textbox>
                <w:txbxContent>
                  <w:p w14:paraId="4892983C" w14:textId="14CE0BC5" w:rsidR="006C66FE" w:rsidRPr="00127F67" w:rsidRDefault="006C66FE" w:rsidP="006C66FE">
                    <w:pPr>
                      <w:ind w:rightChars="500" w:right="1050"/>
                      <w:jc w:val="right"/>
                      <w:rPr>
                        <w:color w:val="538135" w:themeColor="accent6" w:themeShade="BF"/>
                        <w:sz w:val="40"/>
                        <w:szCs w:val="44"/>
                      </w:rPr>
                    </w:pPr>
                    <w:r w:rsidRPr="00127F67">
                      <w:rPr>
                        <w:color w:val="538135" w:themeColor="accent6" w:themeShade="BF"/>
                        <w:sz w:val="40"/>
                        <w:szCs w:val="44"/>
                      </w:rPr>
                      <w:t>INVESTMENT PLAN</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873AB"/>
    <w:multiLevelType w:val="hybridMultilevel"/>
    <w:tmpl w:val="7BF02496"/>
    <w:lvl w:ilvl="0" w:tplc="52108D92">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 w15:restartNumberingAfterBreak="0">
    <w:nsid w:val="019E2AC2"/>
    <w:multiLevelType w:val="multilevel"/>
    <w:tmpl w:val="1632BC1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23008D2"/>
    <w:multiLevelType w:val="hybridMultilevel"/>
    <w:tmpl w:val="7C7AE7F2"/>
    <w:lvl w:ilvl="0" w:tplc="52108D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039808C6"/>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796363"/>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826488"/>
    <w:multiLevelType w:val="hybridMultilevel"/>
    <w:tmpl w:val="E334C340"/>
    <w:lvl w:ilvl="0" w:tplc="52108D92">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DA35E17"/>
    <w:multiLevelType w:val="hybridMultilevel"/>
    <w:tmpl w:val="E42632BA"/>
    <w:lvl w:ilvl="0" w:tplc="52108D92">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ECB4269"/>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9609C5"/>
    <w:multiLevelType w:val="multilevel"/>
    <w:tmpl w:val="F776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F37C38"/>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3B41B59"/>
    <w:multiLevelType w:val="hybridMultilevel"/>
    <w:tmpl w:val="BA06036E"/>
    <w:lvl w:ilvl="0" w:tplc="52108D92">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13D50A0D"/>
    <w:multiLevelType w:val="multilevel"/>
    <w:tmpl w:val="734C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5E0FE4"/>
    <w:multiLevelType w:val="multilevel"/>
    <w:tmpl w:val="A1F4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7D002F"/>
    <w:multiLevelType w:val="multilevel"/>
    <w:tmpl w:val="60C4D22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70E3680"/>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8B75546"/>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C67888"/>
    <w:multiLevelType w:val="multilevel"/>
    <w:tmpl w:val="A65E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B30BF1"/>
    <w:multiLevelType w:val="multilevel"/>
    <w:tmpl w:val="B7D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252AFA"/>
    <w:multiLevelType w:val="multilevel"/>
    <w:tmpl w:val="D22C72C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1E2A7864"/>
    <w:multiLevelType w:val="multilevel"/>
    <w:tmpl w:val="C18E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C916D8"/>
    <w:multiLevelType w:val="hybridMultilevel"/>
    <w:tmpl w:val="32C4D24C"/>
    <w:lvl w:ilvl="0" w:tplc="52108D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21EC048D"/>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6122EB"/>
    <w:multiLevelType w:val="hybridMultilevel"/>
    <w:tmpl w:val="A754BFAA"/>
    <w:lvl w:ilvl="0" w:tplc="52108D92">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25E860C2"/>
    <w:multiLevelType w:val="multilevel"/>
    <w:tmpl w:val="8E42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8D2A76"/>
    <w:multiLevelType w:val="multilevel"/>
    <w:tmpl w:val="6FA4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59755C"/>
    <w:multiLevelType w:val="multilevel"/>
    <w:tmpl w:val="4E1A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C5090C"/>
    <w:multiLevelType w:val="multilevel"/>
    <w:tmpl w:val="6A72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5B7FE4"/>
    <w:multiLevelType w:val="hybridMultilevel"/>
    <w:tmpl w:val="2BC2F91E"/>
    <w:lvl w:ilvl="0" w:tplc="52108D92">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8" w15:restartNumberingAfterBreak="0">
    <w:nsid w:val="3323743F"/>
    <w:multiLevelType w:val="multilevel"/>
    <w:tmpl w:val="D26A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03A1F"/>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5F2F7B"/>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8886735"/>
    <w:multiLevelType w:val="multilevel"/>
    <w:tmpl w:val="4720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1D4F56"/>
    <w:multiLevelType w:val="multilevel"/>
    <w:tmpl w:val="C186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907B7A"/>
    <w:multiLevelType w:val="multilevel"/>
    <w:tmpl w:val="9D02F95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419A7E5E"/>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2450B05"/>
    <w:multiLevelType w:val="hybridMultilevel"/>
    <w:tmpl w:val="E51E2B46"/>
    <w:lvl w:ilvl="0" w:tplc="52108D92">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6" w15:restartNumberingAfterBreak="0">
    <w:nsid w:val="45F20923"/>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D910DE"/>
    <w:multiLevelType w:val="multilevel"/>
    <w:tmpl w:val="A8F8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DF7021"/>
    <w:multiLevelType w:val="hybridMultilevel"/>
    <w:tmpl w:val="32229A42"/>
    <w:lvl w:ilvl="0" w:tplc="52108D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9" w15:restartNumberingAfterBreak="0">
    <w:nsid w:val="533C5F21"/>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54754D1B"/>
    <w:multiLevelType w:val="multilevel"/>
    <w:tmpl w:val="B0CAE46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54E512B1"/>
    <w:multiLevelType w:val="hybridMultilevel"/>
    <w:tmpl w:val="6CBCC01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55586B7C"/>
    <w:multiLevelType w:val="multilevel"/>
    <w:tmpl w:val="8600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6C5370"/>
    <w:multiLevelType w:val="multilevel"/>
    <w:tmpl w:val="6108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D86EEF"/>
    <w:multiLevelType w:val="multilevel"/>
    <w:tmpl w:val="4E9C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253CB5"/>
    <w:multiLevelType w:val="hybridMultilevel"/>
    <w:tmpl w:val="7B5CF5DC"/>
    <w:lvl w:ilvl="0" w:tplc="52108D92">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6" w15:restartNumberingAfterBreak="0">
    <w:nsid w:val="610B1C50"/>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1B07876"/>
    <w:multiLevelType w:val="hybridMultilevel"/>
    <w:tmpl w:val="600E931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646F48D0"/>
    <w:multiLevelType w:val="hybridMultilevel"/>
    <w:tmpl w:val="A03ED98C"/>
    <w:lvl w:ilvl="0" w:tplc="52108D9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 w15:restartNumberingAfterBreak="0">
    <w:nsid w:val="6CDF01E5"/>
    <w:multiLevelType w:val="multilevel"/>
    <w:tmpl w:val="9BE4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663385"/>
    <w:multiLevelType w:val="multilevel"/>
    <w:tmpl w:val="009CD79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497DEF"/>
    <w:multiLevelType w:val="multilevel"/>
    <w:tmpl w:val="32F8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D73787"/>
    <w:multiLevelType w:val="multilevel"/>
    <w:tmpl w:val="0DF4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A352F7"/>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3531775"/>
    <w:multiLevelType w:val="multilevel"/>
    <w:tmpl w:val="1632BC1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15:restartNumberingAfterBreak="0">
    <w:nsid w:val="75121773"/>
    <w:multiLevelType w:val="multilevel"/>
    <w:tmpl w:val="A33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D827FB"/>
    <w:multiLevelType w:val="hybridMultilevel"/>
    <w:tmpl w:val="033A405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76317E14"/>
    <w:multiLevelType w:val="hybridMultilevel"/>
    <w:tmpl w:val="19E01AB0"/>
    <w:lvl w:ilvl="0" w:tplc="52108D92">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8" w15:restartNumberingAfterBreak="0">
    <w:nsid w:val="76E0469C"/>
    <w:multiLevelType w:val="multilevel"/>
    <w:tmpl w:val="9500C2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9034434"/>
    <w:multiLevelType w:val="multilevel"/>
    <w:tmpl w:val="81AC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F855D9"/>
    <w:multiLevelType w:val="multilevel"/>
    <w:tmpl w:val="3F60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78283C"/>
    <w:multiLevelType w:val="multilevel"/>
    <w:tmpl w:val="A232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BC2FBB"/>
    <w:multiLevelType w:val="multilevel"/>
    <w:tmpl w:val="3646635A"/>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470756292">
    <w:abstractNumId w:val="2"/>
  </w:num>
  <w:num w:numId="2" w16cid:durableId="395325982">
    <w:abstractNumId w:val="50"/>
  </w:num>
  <w:num w:numId="3" w16cid:durableId="1123187130">
    <w:abstractNumId w:val="9"/>
  </w:num>
  <w:num w:numId="4" w16cid:durableId="1206983559">
    <w:abstractNumId w:val="39"/>
  </w:num>
  <w:num w:numId="5" w16cid:durableId="425461940">
    <w:abstractNumId w:val="62"/>
  </w:num>
  <w:num w:numId="6" w16cid:durableId="1585332245">
    <w:abstractNumId w:val="14"/>
  </w:num>
  <w:num w:numId="7" w16cid:durableId="1304234856">
    <w:abstractNumId w:val="34"/>
  </w:num>
  <w:num w:numId="8" w16cid:durableId="1070233471">
    <w:abstractNumId w:val="18"/>
  </w:num>
  <w:num w:numId="9" w16cid:durableId="578103033">
    <w:abstractNumId w:val="48"/>
  </w:num>
  <w:num w:numId="10" w16cid:durableId="1425227705">
    <w:abstractNumId w:val="45"/>
  </w:num>
  <w:num w:numId="11" w16cid:durableId="765004774">
    <w:abstractNumId w:val="27"/>
  </w:num>
  <w:num w:numId="12" w16cid:durableId="1468203976">
    <w:abstractNumId w:val="35"/>
  </w:num>
  <w:num w:numId="13" w16cid:durableId="1783500648">
    <w:abstractNumId w:val="40"/>
  </w:num>
  <w:num w:numId="14" w16cid:durableId="1976174345">
    <w:abstractNumId w:val="33"/>
  </w:num>
  <w:num w:numId="15" w16cid:durableId="1688561749">
    <w:abstractNumId w:val="13"/>
  </w:num>
  <w:num w:numId="16" w16cid:durableId="1536653457">
    <w:abstractNumId w:val="61"/>
  </w:num>
  <w:num w:numId="17" w16cid:durableId="915744111">
    <w:abstractNumId w:val="19"/>
  </w:num>
  <w:num w:numId="18" w16cid:durableId="897127207">
    <w:abstractNumId w:val="42"/>
  </w:num>
  <w:num w:numId="19" w16cid:durableId="515770912">
    <w:abstractNumId w:val="28"/>
  </w:num>
  <w:num w:numId="20" w16cid:durableId="2037389750">
    <w:abstractNumId w:val="11"/>
  </w:num>
  <w:num w:numId="21" w16cid:durableId="489951107">
    <w:abstractNumId w:val="8"/>
  </w:num>
  <w:num w:numId="22" w16cid:durableId="438992711">
    <w:abstractNumId w:val="31"/>
  </w:num>
  <w:num w:numId="23" w16cid:durableId="807358303">
    <w:abstractNumId w:val="24"/>
  </w:num>
  <w:num w:numId="24" w16cid:durableId="496657242">
    <w:abstractNumId w:val="44"/>
  </w:num>
  <w:num w:numId="25" w16cid:durableId="643123030">
    <w:abstractNumId w:val="26"/>
  </w:num>
  <w:num w:numId="26" w16cid:durableId="1066611457">
    <w:abstractNumId w:val="54"/>
  </w:num>
  <w:num w:numId="27" w16cid:durableId="1034116805">
    <w:abstractNumId w:val="0"/>
  </w:num>
  <w:num w:numId="28" w16cid:durableId="907573941">
    <w:abstractNumId w:val="3"/>
  </w:num>
  <w:num w:numId="29" w16cid:durableId="644237793">
    <w:abstractNumId w:val="7"/>
  </w:num>
  <w:num w:numId="30" w16cid:durableId="206768277">
    <w:abstractNumId w:val="46"/>
  </w:num>
  <w:num w:numId="31" w16cid:durableId="784424413">
    <w:abstractNumId w:val="21"/>
  </w:num>
  <w:num w:numId="32" w16cid:durableId="939528772">
    <w:abstractNumId w:val="58"/>
  </w:num>
  <w:num w:numId="33" w16cid:durableId="586110808">
    <w:abstractNumId w:val="4"/>
  </w:num>
  <w:num w:numId="34" w16cid:durableId="184557056">
    <w:abstractNumId w:val="15"/>
  </w:num>
  <w:num w:numId="35" w16cid:durableId="1920862850">
    <w:abstractNumId w:val="36"/>
  </w:num>
  <w:num w:numId="36" w16cid:durableId="2131584920">
    <w:abstractNumId w:val="53"/>
  </w:num>
  <w:num w:numId="37" w16cid:durableId="778909710">
    <w:abstractNumId w:val="30"/>
  </w:num>
  <w:num w:numId="38" w16cid:durableId="832649107">
    <w:abstractNumId w:val="29"/>
  </w:num>
  <w:num w:numId="39" w16cid:durableId="344483426">
    <w:abstractNumId w:val="12"/>
  </w:num>
  <w:num w:numId="40" w16cid:durableId="546767038">
    <w:abstractNumId w:val="16"/>
  </w:num>
  <w:num w:numId="41" w16cid:durableId="244805614">
    <w:abstractNumId w:val="17"/>
  </w:num>
  <w:num w:numId="42" w16cid:durableId="1050882949">
    <w:abstractNumId w:val="37"/>
  </w:num>
  <w:num w:numId="43" w16cid:durableId="922642897">
    <w:abstractNumId w:val="41"/>
  </w:num>
  <w:num w:numId="44" w16cid:durableId="577598338">
    <w:abstractNumId w:val="20"/>
  </w:num>
  <w:num w:numId="45" w16cid:durableId="1454792346">
    <w:abstractNumId w:val="6"/>
  </w:num>
  <w:num w:numId="46" w16cid:durableId="15154457">
    <w:abstractNumId w:val="22"/>
  </w:num>
  <w:num w:numId="47" w16cid:durableId="261452721">
    <w:abstractNumId w:val="5"/>
  </w:num>
  <w:num w:numId="48" w16cid:durableId="2117021518">
    <w:abstractNumId w:val="32"/>
  </w:num>
  <w:num w:numId="49" w16cid:durableId="2059666310">
    <w:abstractNumId w:val="52"/>
  </w:num>
  <w:num w:numId="50" w16cid:durableId="62724840">
    <w:abstractNumId w:val="49"/>
  </w:num>
  <w:num w:numId="51" w16cid:durableId="227615818">
    <w:abstractNumId w:val="55"/>
  </w:num>
  <w:num w:numId="52" w16cid:durableId="881400313">
    <w:abstractNumId w:val="43"/>
  </w:num>
  <w:num w:numId="53" w16cid:durableId="215746362">
    <w:abstractNumId w:val="59"/>
  </w:num>
  <w:num w:numId="54" w16cid:durableId="311446702">
    <w:abstractNumId w:val="60"/>
  </w:num>
  <w:num w:numId="55" w16cid:durableId="498079035">
    <w:abstractNumId w:val="51"/>
  </w:num>
  <w:num w:numId="56" w16cid:durableId="970942588">
    <w:abstractNumId w:val="25"/>
  </w:num>
  <w:num w:numId="57" w16cid:durableId="1585334490">
    <w:abstractNumId w:val="23"/>
  </w:num>
  <w:num w:numId="58" w16cid:durableId="789321674">
    <w:abstractNumId w:val="47"/>
  </w:num>
  <w:num w:numId="59" w16cid:durableId="2101245098">
    <w:abstractNumId w:val="1"/>
  </w:num>
  <w:num w:numId="60" w16cid:durableId="466511788">
    <w:abstractNumId w:val="56"/>
  </w:num>
  <w:num w:numId="61" w16cid:durableId="2050566457">
    <w:abstractNumId w:val="38"/>
  </w:num>
  <w:num w:numId="62" w16cid:durableId="1944460599">
    <w:abstractNumId w:val="57"/>
  </w:num>
  <w:num w:numId="63" w16cid:durableId="493224539">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5E2"/>
    <w:rsid w:val="00020EDC"/>
    <w:rsid w:val="00021ED0"/>
    <w:rsid w:val="000610D4"/>
    <w:rsid w:val="00090755"/>
    <w:rsid w:val="000A1BCA"/>
    <w:rsid w:val="000B7753"/>
    <w:rsid w:val="000C076A"/>
    <w:rsid w:val="000E22C2"/>
    <w:rsid w:val="00100BA3"/>
    <w:rsid w:val="00121745"/>
    <w:rsid w:val="00127F67"/>
    <w:rsid w:val="001411B5"/>
    <w:rsid w:val="001506CE"/>
    <w:rsid w:val="001603C6"/>
    <w:rsid w:val="001837E7"/>
    <w:rsid w:val="00183CFD"/>
    <w:rsid w:val="00195189"/>
    <w:rsid w:val="00196A9B"/>
    <w:rsid w:val="001A518E"/>
    <w:rsid w:val="001C3A7F"/>
    <w:rsid w:val="001E38C7"/>
    <w:rsid w:val="0020170C"/>
    <w:rsid w:val="002024C8"/>
    <w:rsid w:val="00224074"/>
    <w:rsid w:val="00233E49"/>
    <w:rsid w:val="00274419"/>
    <w:rsid w:val="00275FD5"/>
    <w:rsid w:val="002A4BAE"/>
    <w:rsid w:val="002B397A"/>
    <w:rsid w:val="002D18B6"/>
    <w:rsid w:val="00306713"/>
    <w:rsid w:val="003139FA"/>
    <w:rsid w:val="003212C1"/>
    <w:rsid w:val="00371280"/>
    <w:rsid w:val="00372283"/>
    <w:rsid w:val="003838C6"/>
    <w:rsid w:val="003A52DE"/>
    <w:rsid w:val="003A6BA6"/>
    <w:rsid w:val="003D75D7"/>
    <w:rsid w:val="003D7F10"/>
    <w:rsid w:val="003F5B6E"/>
    <w:rsid w:val="004131E5"/>
    <w:rsid w:val="00433C1D"/>
    <w:rsid w:val="00446940"/>
    <w:rsid w:val="0045645B"/>
    <w:rsid w:val="004C2138"/>
    <w:rsid w:val="00523CEB"/>
    <w:rsid w:val="005360D0"/>
    <w:rsid w:val="005458E3"/>
    <w:rsid w:val="00553B24"/>
    <w:rsid w:val="00564BDF"/>
    <w:rsid w:val="00566006"/>
    <w:rsid w:val="00581288"/>
    <w:rsid w:val="005B25FE"/>
    <w:rsid w:val="005C2791"/>
    <w:rsid w:val="005D2440"/>
    <w:rsid w:val="00605E91"/>
    <w:rsid w:val="00633596"/>
    <w:rsid w:val="00644DFD"/>
    <w:rsid w:val="00660B0B"/>
    <w:rsid w:val="00666633"/>
    <w:rsid w:val="006676E4"/>
    <w:rsid w:val="006902D0"/>
    <w:rsid w:val="006C22BE"/>
    <w:rsid w:val="006C2E78"/>
    <w:rsid w:val="006C66FE"/>
    <w:rsid w:val="006E0D9B"/>
    <w:rsid w:val="00724AA0"/>
    <w:rsid w:val="0074347B"/>
    <w:rsid w:val="00760C9D"/>
    <w:rsid w:val="007A1D66"/>
    <w:rsid w:val="007A34D1"/>
    <w:rsid w:val="007A6949"/>
    <w:rsid w:val="007B3F81"/>
    <w:rsid w:val="008022C5"/>
    <w:rsid w:val="00802414"/>
    <w:rsid w:val="00812195"/>
    <w:rsid w:val="00814DA4"/>
    <w:rsid w:val="00825FF3"/>
    <w:rsid w:val="008545FE"/>
    <w:rsid w:val="008732D7"/>
    <w:rsid w:val="00873626"/>
    <w:rsid w:val="008A7354"/>
    <w:rsid w:val="008C259A"/>
    <w:rsid w:val="008E1B54"/>
    <w:rsid w:val="008F129B"/>
    <w:rsid w:val="0091505F"/>
    <w:rsid w:val="00924D72"/>
    <w:rsid w:val="0093286D"/>
    <w:rsid w:val="009435A8"/>
    <w:rsid w:val="00944165"/>
    <w:rsid w:val="00970EDC"/>
    <w:rsid w:val="00990828"/>
    <w:rsid w:val="009B6888"/>
    <w:rsid w:val="009D6F10"/>
    <w:rsid w:val="009E535E"/>
    <w:rsid w:val="00A10C33"/>
    <w:rsid w:val="00A5586F"/>
    <w:rsid w:val="00AA4E86"/>
    <w:rsid w:val="00AA5905"/>
    <w:rsid w:val="00AA5F13"/>
    <w:rsid w:val="00AC21A1"/>
    <w:rsid w:val="00AD1ECF"/>
    <w:rsid w:val="00AE10D0"/>
    <w:rsid w:val="00B013BA"/>
    <w:rsid w:val="00B32A5A"/>
    <w:rsid w:val="00B45CDA"/>
    <w:rsid w:val="00B529F2"/>
    <w:rsid w:val="00B56A30"/>
    <w:rsid w:val="00B82CBC"/>
    <w:rsid w:val="00B82D29"/>
    <w:rsid w:val="00B87FA2"/>
    <w:rsid w:val="00BA3FD3"/>
    <w:rsid w:val="00BC0B92"/>
    <w:rsid w:val="00BC7030"/>
    <w:rsid w:val="00BF3E83"/>
    <w:rsid w:val="00C15948"/>
    <w:rsid w:val="00C165E2"/>
    <w:rsid w:val="00C748DB"/>
    <w:rsid w:val="00C900EE"/>
    <w:rsid w:val="00CB2C52"/>
    <w:rsid w:val="00CB56FD"/>
    <w:rsid w:val="00CD0DCD"/>
    <w:rsid w:val="00CE1760"/>
    <w:rsid w:val="00CE2C94"/>
    <w:rsid w:val="00CF7831"/>
    <w:rsid w:val="00D01590"/>
    <w:rsid w:val="00D07642"/>
    <w:rsid w:val="00D22027"/>
    <w:rsid w:val="00D252F3"/>
    <w:rsid w:val="00D27A7B"/>
    <w:rsid w:val="00D34568"/>
    <w:rsid w:val="00D73468"/>
    <w:rsid w:val="00D7389F"/>
    <w:rsid w:val="00D9251A"/>
    <w:rsid w:val="00DC2294"/>
    <w:rsid w:val="00DE6912"/>
    <w:rsid w:val="00E25936"/>
    <w:rsid w:val="00E366BB"/>
    <w:rsid w:val="00E60B54"/>
    <w:rsid w:val="00E70C67"/>
    <w:rsid w:val="00E83610"/>
    <w:rsid w:val="00E83F9B"/>
    <w:rsid w:val="00EB7B7E"/>
    <w:rsid w:val="00EC7BF0"/>
    <w:rsid w:val="00EE44BD"/>
    <w:rsid w:val="00EF606F"/>
    <w:rsid w:val="00F027FD"/>
    <w:rsid w:val="00F33712"/>
    <w:rsid w:val="00F93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94BDC"/>
  <w15:chartTrackingRefBased/>
  <w15:docId w15:val="{E2FDC1D4-B5E4-4623-80E9-7D724A45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165E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D6F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C15948"/>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3A52D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93286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65E2"/>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165E2"/>
    <w:rPr>
      <w:b/>
      <w:bCs/>
    </w:rPr>
  </w:style>
  <w:style w:type="character" w:customStyle="1" w:styleId="10">
    <w:name w:val="标题 1 字符"/>
    <w:basedOn w:val="a0"/>
    <w:link w:val="1"/>
    <w:uiPriority w:val="9"/>
    <w:rsid w:val="00C165E2"/>
    <w:rPr>
      <w:b/>
      <w:bCs/>
      <w:kern w:val="44"/>
      <w:sz w:val="44"/>
      <w:szCs w:val="44"/>
    </w:rPr>
  </w:style>
  <w:style w:type="paragraph" w:styleId="a5">
    <w:name w:val="Title"/>
    <w:basedOn w:val="a"/>
    <w:next w:val="a"/>
    <w:link w:val="a6"/>
    <w:uiPriority w:val="10"/>
    <w:qFormat/>
    <w:rsid w:val="00C165E2"/>
    <w:pPr>
      <w:spacing w:before="240" w:after="60"/>
      <w:jc w:val="center"/>
      <w:outlineLvl w:val="0"/>
    </w:pPr>
    <w:rPr>
      <w:rFonts w:asciiTheme="majorHAnsi" w:eastAsiaTheme="majorEastAsia" w:hAnsiTheme="majorHAnsi" w:cstheme="majorBidi"/>
      <w:b/>
      <w:bCs/>
      <w:sz w:val="32"/>
      <w:szCs w:val="32"/>
    </w:rPr>
  </w:style>
  <w:style w:type="character" w:customStyle="1" w:styleId="a6">
    <w:name w:val="标题 字符"/>
    <w:basedOn w:val="a0"/>
    <w:link w:val="a5"/>
    <w:uiPriority w:val="10"/>
    <w:rsid w:val="00C165E2"/>
    <w:rPr>
      <w:rFonts w:asciiTheme="majorHAnsi" w:eastAsiaTheme="majorEastAsia" w:hAnsiTheme="majorHAnsi" w:cstheme="majorBidi"/>
      <w:b/>
      <w:bCs/>
      <w:sz w:val="32"/>
      <w:szCs w:val="32"/>
    </w:rPr>
  </w:style>
  <w:style w:type="paragraph" w:styleId="a7">
    <w:name w:val="List Paragraph"/>
    <w:basedOn w:val="a"/>
    <w:uiPriority w:val="34"/>
    <w:qFormat/>
    <w:rsid w:val="00C165E2"/>
    <w:pPr>
      <w:ind w:firstLineChars="200" w:firstLine="420"/>
    </w:pPr>
  </w:style>
  <w:style w:type="character" w:customStyle="1" w:styleId="20">
    <w:name w:val="标题 2 字符"/>
    <w:basedOn w:val="a0"/>
    <w:link w:val="2"/>
    <w:uiPriority w:val="9"/>
    <w:rsid w:val="009D6F10"/>
    <w:rPr>
      <w:rFonts w:asciiTheme="majorHAnsi" w:eastAsiaTheme="majorEastAsia" w:hAnsiTheme="majorHAnsi" w:cstheme="majorBidi"/>
      <w:b/>
      <w:bCs/>
      <w:sz w:val="32"/>
      <w:szCs w:val="32"/>
    </w:rPr>
  </w:style>
  <w:style w:type="paragraph" w:styleId="a8">
    <w:name w:val="header"/>
    <w:basedOn w:val="a"/>
    <w:link w:val="a9"/>
    <w:uiPriority w:val="99"/>
    <w:unhideWhenUsed/>
    <w:rsid w:val="00B82D29"/>
    <w:pPr>
      <w:tabs>
        <w:tab w:val="center" w:pos="4153"/>
        <w:tab w:val="right" w:pos="8306"/>
      </w:tabs>
      <w:snapToGrid w:val="0"/>
      <w:jc w:val="center"/>
    </w:pPr>
    <w:rPr>
      <w:sz w:val="18"/>
      <w:szCs w:val="18"/>
    </w:rPr>
  </w:style>
  <w:style w:type="character" w:customStyle="1" w:styleId="a9">
    <w:name w:val="页眉 字符"/>
    <w:basedOn w:val="a0"/>
    <w:link w:val="a8"/>
    <w:uiPriority w:val="99"/>
    <w:rsid w:val="00B82D29"/>
    <w:rPr>
      <w:sz w:val="18"/>
      <w:szCs w:val="18"/>
    </w:rPr>
  </w:style>
  <w:style w:type="paragraph" w:styleId="aa">
    <w:name w:val="footer"/>
    <w:basedOn w:val="a"/>
    <w:link w:val="ab"/>
    <w:uiPriority w:val="99"/>
    <w:unhideWhenUsed/>
    <w:rsid w:val="00B82D29"/>
    <w:pPr>
      <w:tabs>
        <w:tab w:val="center" w:pos="4153"/>
        <w:tab w:val="right" w:pos="8306"/>
      </w:tabs>
      <w:snapToGrid w:val="0"/>
      <w:jc w:val="left"/>
    </w:pPr>
    <w:rPr>
      <w:sz w:val="18"/>
      <w:szCs w:val="18"/>
    </w:rPr>
  </w:style>
  <w:style w:type="character" w:customStyle="1" w:styleId="ab">
    <w:name w:val="页脚 字符"/>
    <w:basedOn w:val="a0"/>
    <w:link w:val="aa"/>
    <w:uiPriority w:val="99"/>
    <w:rsid w:val="00B82D29"/>
    <w:rPr>
      <w:sz w:val="18"/>
      <w:szCs w:val="18"/>
    </w:rPr>
  </w:style>
  <w:style w:type="paragraph" w:styleId="TOC">
    <w:name w:val="TOC Heading"/>
    <w:basedOn w:val="1"/>
    <w:next w:val="a"/>
    <w:uiPriority w:val="39"/>
    <w:unhideWhenUsed/>
    <w:qFormat/>
    <w:rsid w:val="00814DA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2">
    <w:name w:val="toc 2"/>
    <w:basedOn w:val="a"/>
    <w:next w:val="a"/>
    <w:autoRedefine/>
    <w:uiPriority w:val="39"/>
    <w:unhideWhenUsed/>
    <w:rsid w:val="00814DA4"/>
    <w:pPr>
      <w:ind w:leftChars="200" w:left="420"/>
    </w:pPr>
  </w:style>
  <w:style w:type="character" w:styleId="ac">
    <w:name w:val="Hyperlink"/>
    <w:basedOn w:val="a0"/>
    <w:uiPriority w:val="99"/>
    <w:unhideWhenUsed/>
    <w:rsid w:val="00814DA4"/>
    <w:rPr>
      <w:color w:val="0563C1" w:themeColor="hyperlink"/>
      <w:u w:val="single"/>
    </w:rPr>
  </w:style>
  <w:style w:type="character" w:customStyle="1" w:styleId="30">
    <w:name w:val="标题 3 字符"/>
    <w:basedOn w:val="a0"/>
    <w:link w:val="3"/>
    <w:uiPriority w:val="9"/>
    <w:semiHidden/>
    <w:rsid w:val="00C15948"/>
    <w:rPr>
      <w:b/>
      <w:bCs/>
      <w:sz w:val="32"/>
      <w:szCs w:val="32"/>
    </w:rPr>
  </w:style>
  <w:style w:type="character" w:customStyle="1" w:styleId="50">
    <w:name w:val="标题 5 字符"/>
    <w:basedOn w:val="a0"/>
    <w:link w:val="5"/>
    <w:uiPriority w:val="9"/>
    <w:semiHidden/>
    <w:rsid w:val="0093286D"/>
    <w:rPr>
      <w:b/>
      <w:bCs/>
      <w:sz w:val="28"/>
      <w:szCs w:val="28"/>
    </w:rPr>
  </w:style>
  <w:style w:type="character" w:customStyle="1" w:styleId="40">
    <w:name w:val="标题 4 字符"/>
    <w:basedOn w:val="a0"/>
    <w:link w:val="4"/>
    <w:uiPriority w:val="9"/>
    <w:semiHidden/>
    <w:rsid w:val="003A52DE"/>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8151">
      <w:bodyDiv w:val="1"/>
      <w:marLeft w:val="0"/>
      <w:marRight w:val="0"/>
      <w:marTop w:val="0"/>
      <w:marBottom w:val="0"/>
      <w:divBdr>
        <w:top w:val="none" w:sz="0" w:space="0" w:color="auto"/>
        <w:left w:val="none" w:sz="0" w:space="0" w:color="auto"/>
        <w:bottom w:val="none" w:sz="0" w:space="0" w:color="auto"/>
        <w:right w:val="none" w:sz="0" w:space="0" w:color="auto"/>
      </w:divBdr>
    </w:div>
    <w:div w:id="45957480">
      <w:bodyDiv w:val="1"/>
      <w:marLeft w:val="0"/>
      <w:marRight w:val="0"/>
      <w:marTop w:val="0"/>
      <w:marBottom w:val="0"/>
      <w:divBdr>
        <w:top w:val="none" w:sz="0" w:space="0" w:color="auto"/>
        <w:left w:val="none" w:sz="0" w:space="0" w:color="auto"/>
        <w:bottom w:val="none" w:sz="0" w:space="0" w:color="auto"/>
        <w:right w:val="none" w:sz="0" w:space="0" w:color="auto"/>
      </w:divBdr>
    </w:div>
    <w:div w:id="123667368">
      <w:bodyDiv w:val="1"/>
      <w:marLeft w:val="0"/>
      <w:marRight w:val="0"/>
      <w:marTop w:val="0"/>
      <w:marBottom w:val="0"/>
      <w:divBdr>
        <w:top w:val="none" w:sz="0" w:space="0" w:color="auto"/>
        <w:left w:val="none" w:sz="0" w:space="0" w:color="auto"/>
        <w:bottom w:val="none" w:sz="0" w:space="0" w:color="auto"/>
        <w:right w:val="none" w:sz="0" w:space="0" w:color="auto"/>
      </w:divBdr>
    </w:div>
    <w:div w:id="160588167">
      <w:bodyDiv w:val="1"/>
      <w:marLeft w:val="0"/>
      <w:marRight w:val="0"/>
      <w:marTop w:val="0"/>
      <w:marBottom w:val="0"/>
      <w:divBdr>
        <w:top w:val="none" w:sz="0" w:space="0" w:color="auto"/>
        <w:left w:val="none" w:sz="0" w:space="0" w:color="auto"/>
        <w:bottom w:val="none" w:sz="0" w:space="0" w:color="auto"/>
        <w:right w:val="none" w:sz="0" w:space="0" w:color="auto"/>
      </w:divBdr>
    </w:div>
    <w:div w:id="195046635">
      <w:bodyDiv w:val="1"/>
      <w:marLeft w:val="0"/>
      <w:marRight w:val="0"/>
      <w:marTop w:val="0"/>
      <w:marBottom w:val="0"/>
      <w:divBdr>
        <w:top w:val="none" w:sz="0" w:space="0" w:color="auto"/>
        <w:left w:val="none" w:sz="0" w:space="0" w:color="auto"/>
        <w:bottom w:val="none" w:sz="0" w:space="0" w:color="auto"/>
        <w:right w:val="none" w:sz="0" w:space="0" w:color="auto"/>
      </w:divBdr>
    </w:div>
    <w:div w:id="205409360">
      <w:bodyDiv w:val="1"/>
      <w:marLeft w:val="0"/>
      <w:marRight w:val="0"/>
      <w:marTop w:val="0"/>
      <w:marBottom w:val="0"/>
      <w:divBdr>
        <w:top w:val="none" w:sz="0" w:space="0" w:color="auto"/>
        <w:left w:val="none" w:sz="0" w:space="0" w:color="auto"/>
        <w:bottom w:val="none" w:sz="0" w:space="0" w:color="auto"/>
        <w:right w:val="none" w:sz="0" w:space="0" w:color="auto"/>
      </w:divBdr>
    </w:div>
    <w:div w:id="231818521">
      <w:bodyDiv w:val="1"/>
      <w:marLeft w:val="0"/>
      <w:marRight w:val="0"/>
      <w:marTop w:val="0"/>
      <w:marBottom w:val="0"/>
      <w:divBdr>
        <w:top w:val="none" w:sz="0" w:space="0" w:color="auto"/>
        <w:left w:val="none" w:sz="0" w:space="0" w:color="auto"/>
        <w:bottom w:val="none" w:sz="0" w:space="0" w:color="auto"/>
        <w:right w:val="none" w:sz="0" w:space="0" w:color="auto"/>
      </w:divBdr>
    </w:div>
    <w:div w:id="232588126">
      <w:bodyDiv w:val="1"/>
      <w:marLeft w:val="0"/>
      <w:marRight w:val="0"/>
      <w:marTop w:val="0"/>
      <w:marBottom w:val="0"/>
      <w:divBdr>
        <w:top w:val="none" w:sz="0" w:space="0" w:color="auto"/>
        <w:left w:val="none" w:sz="0" w:space="0" w:color="auto"/>
        <w:bottom w:val="none" w:sz="0" w:space="0" w:color="auto"/>
        <w:right w:val="none" w:sz="0" w:space="0" w:color="auto"/>
      </w:divBdr>
    </w:div>
    <w:div w:id="270748705">
      <w:bodyDiv w:val="1"/>
      <w:marLeft w:val="0"/>
      <w:marRight w:val="0"/>
      <w:marTop w:val="0"/>
      <w:marBottom w:val="0"/>
      <w:divBdr>
        <w:top w:val="none" w:sz="0" w:space="0" w:color="auto"/>
        <w:left w:val="none" w:sz="0" w:space="0" w:color="auto"/>
        <w:bottom w:val="none" w:sz="0" w:space="0" w:color="auto"/>
        <w:right w:val="none" w:sz="0" w:space="0" w:color="auto"/>
      </w:divBdr>
    </w:div>
    <w:div w:id="297884104">
      <w:bodyDiv w:val="1"/>
      <w:marLeft w:val="0"/>
      <w:marRight w:val="0"/>
      <w:marTop w:val="0"/>
      <w:marBottom w:val="0"/>
      <w:divBdr>
        <w:top w:val="none" w:sz="0" w:space="0" w:color="auto"/>
        <w:left w:val="none" w:sz="0" w:space="0" w:color="auto"/>
        <w:bottom w:val="none" w:sz="0" w:space="0" w:color="auto"/>
        <w:right w:val="none" w:sz="0" w:space="0" w:color="auto"/>
      </w:divBdr>
    </w:div>
    <w:div w:id="328992899">
      <w:bodyDiv w:val="1"/>
      <w:marLeft w:val="0"/>
      <w:marRight w:val="0"/>
      <w:marTop w:val="0"/>
      <w:marBottom w:val="0"/>
      <w:divBdr>
        <w:top w:val="none" w:sz="0" w:space="0" w:color="auto"/>
        <w:left w:val="none" w:sz="0" w:space="0" w:color="auto"/>
        <w:bottom w:val="none" w:sz="0" w:space="0" w:color="auto"/>
        <w:right w:val="none" w:sz="0" w:space="0" w:color="auto"/>
      </w:divBdr>
    </w:div>
    <w:div w:id="416755388">
      <w:bodyDiv w:val="1"/>
      <w:marLeft w:val="0"/>
      <w:marRight w:val="0"/>
      <w:marTop w:val="0"/>
      <w:marBottom w:val="0"/>
      <w:divBdr>
        <w:top w:val="none" w:sz="0" w:space="0" w:color="auto"/>
        <w:left w:val="none" w:sz="0" w:space="0" w:color="auto"/>
        <w:bottom w:val="none" w:sz="0" w:space="0" w:color="auto"/>
        <w:right w:val="none" w:sz="0" w:space="0" w:color="auto"/>
      </w:divBdr>
    </w:div>
    <w:div w:id="480929186">
      <w:bodyDiv w:val="1"/>
      <w:marLeft w:val="0"/>
      <w:marRight w:val="0"/>
      <w:marTop w:val="0"/>
      <w:marBottom w:val="0"/>
      <w:divBdr>
        <w:top w:val="none" w:sz="0" w:space="0" w:color="auto"/>
        <w:left w:val="none" w:sz="0" w:space="0" w:color="auto"/>
        <w:bottom w:val="none" w:sz="0" w:space="0" w:color="auto"/>
        <w:right w:val="none" w:sz="0" w:space="0" w:color="auto"/>
      </w:divBdr>
    </w:div>
    <w:div w:id="518813681">
      <w:bodyDiv w:val="1"/>
      <w:marLeft w:val="0"/>
      <w:marRight w:val="0"/>
      <w:marTop w:val="0"/>
      <w:marBottom w:val="0"/>
      <w:divBdr>
        <w:top w:val="none" w:sz="0" w:space="0" w:color="auto"/>
        <w:left w:val="none" w:sz="0" w:space="0" w:color="auto"/>
        <w:bottom w:val="none" w:sz="0" w:space="0" w:color="auto"/>
        <w:right w:val="none" w:sz="0" w:space="0" w:color="auto"/>
      </w:divBdr>
    </w:div>
    <w:div w:id="531919416">
      <w:bodyDiv w:val="1"/>
      <w:marLeft w:val="0"/>
      <w:marRight w:val="0"/>
      <w:marTop w:val="0"/>
      <w:marBottom w:val="0"/>
      <w:divBdr>
        <w:top w:val="none" w:sz="0" w:space="0" w:color="auto"/>
        <w:left w:val="none" w:sz="0" w:space="0" w:color="auto"/>
        <w:bottom w:val="none" w:sz="0" w:space="0" w:color="auto"/>
        <w:right w:val="none" w:sz="0" w:space="0" w:color="auto"/>
      </w:divBdr>
    </w:div>
    <w:div w:id="565653847">
      <w:bodyDiv w:val="1"/>
      <w:marLeft w:val="0"/>
      <w:marRight w:val="0"/>
      <w:marTop w:val="0"/>
      <w:marBottom w:val="0"/>
      <w:divBdr>
        <w:top w:val="none" w:sz="0" w:space="0" w:color="auto"/>
        <w:left w:val="none" w:sz="0" w:space="0" w:color="auto"/>
        <w:bottom w:val="none" w:sz="0" w:space="0" w:color="auto"/>
        <w:right w:val="none" w:sz="0" w:space="0" w:color="auto"/>
      </w:divBdr>
    </w:div>
    <w:div w:id="583345117">
      <w:bodyDiv w:val="1"/>
      <w:marLeft w:val="0"/>
      <w:marRight w:val="0"/>
      <w:marTop w:val="0"/>
      <w:marBottom w:val="0"/>
      <w:divBdr>
        <w:top w:val="none" w:sz="0" w:space="0" w:color="auto"/>
        <w:left w:val="none" w:sz="0" w:space="0" w:color="auto"/>
        <w:bottom w:val="none" w:sz="0" w:space="0" w:color="auto"/>
        <w:right w:val="none" w:sz="0" w:space="0" w:color="auto"/>
      </w:divBdr>
    </w:div>
    <w:div w:id="696004256">
      <w:bodyDiv w:val="1"/>
      <w:marLeft w:val="0"/>
      <w:marRight w:val="0"/>
      <w:marTop w:val="0"/>
      <w:marBottom w:val="0"/>
      <w:divBdr>
        <w:top w:val="none" w:sz="0" w:space="0" w:color="auto"/>
        <w:left w:val="none" w:sz="0" w:space="0" w:color="auto"/>
        <w:bottom w:val="none" w:sz="0" w:space="0" w:color="auto"/>
        <w:right w:val="none" w:sz="0" w:space="0" w:color="auto"/>
      </w:divBdr>
    </w:div>
    <w:div w:id="868907145">
      <w:bodyDiv w:val="1"/>
      <w:marLeft w:val="0"/>
      <w:marRight w:val="0"/>
      <w:marTop w:val="0"/>
      <w:marBottom w:val="0"/>
      <w:divBdr>
        <w:top w:val="none" w:sz="0" w:space="0" w:color="auto"/>
        <w:left w:val="none" w:sz="0" w:space="0" w:color="auto"/>
        <w:bottom w:val="none" w:sz="0" w:space="0" w:color="auto"/>
        <w:right w:val="none" w:sz="0" w:space="0" w:color="auto"/>
      </w:divBdr>
    </w:div>
    <w:div w:id="879782205">
      <w:bodyDiv w:val="1"/>
      <w:marLeft w:val="0"/>
      <w:marRight w:val="0"/>
      <w:marTop w:val="0"/>
      <w:marBottom w:val="0"/>
      <w:divBdr>
        <w:top w:val="none" w:sz="0" w:space="0" w:color="auto"/>
        <w:left w:val="none" w:sz="0" w:space="0" w:color="auto"/>
        <w:bottom w:val="none" w:sz="0" w:space="0" w:color="auto"/>
        <w:right w:val="none" w:sz="0" w:space="0" w:color="auto"/>
      </w:divBdr>
    </w:div>
    <w:div w:id="910888408">
      <w:bodyDiv w:val="1"/>
      <w:marLeft w:val="0"/>
      <w:marRight w:val="0"/>
      <w:marTop w:val="0"/>
      <w:marBottom w:val="0"/>
      <w:divBdr>
        <w:top w:val="none" w:sz="0" w:space="0" w:color="auto"/>
        <w:left w:val="none" w:sz="0" w:space="0" w:color="auto"/>
        <w:bottom w:val="none" w:sz="0" w:space="0" w:color="auto"/>
        <w:right w:val="none" w:sz="0" w:space="0" w:color="auto"/>
      </w:divBdr>
    </w:div>
    <w:div w:id="964383948">
      <w:bodyDiv w:val="1"/>
      <w:marLeft w:val="0"/>
      <w:marRight w:val="0"/>
      <w:marTop w:val="0"/>
      <w:marBottom w:val="0"/>
      <w:divBdr>
        <w:top w:val="none" w:sz="0" w:space="0" w:color="auto"/>
        <w:left w:val="none" w:sz="0" w:space="0" w:color="auto"/>
        <w:bottom w:val="none" w:sz="0" w:space="0" w:color="auto"/>
        <w:right w:val="none" w:sz="0" w:space="0" w:color="auto"/>
      </w:divBdr>
    </w:div>
    <w:div w:id="975333025">
      <w:bodyDiv w:val="1"/>
      <w:marLeft w:val="0"/>
      <w:marRight w:val="0"/>
      <w:marTop w:val="0"/>
      <w:marBottom w:val="0"/>
      <w:divBdr>
        <w:top w:val="none" w:sz="0" w:space="0" w:color="auto"/>
        <w:left w:val="none" w:sz="0" w:space="0" w:color="auto"/>
        <w:bottom w:val="none" w:sz="0" w:space="0" w:color="auto"/>
        <w:right w:val="none" w:sz="0" w:space="0" w:color="auto"/>
      </w:divBdr>
    </w:div>
    <w:div w:id="975599773">
      <w:bodyDiv w:val="1"/>
      <w:marLeft w:val="0"/>
      <w:marRight w:val="0"/>
      <w:marTop w:val="0"/>
      <w:marBottom w:val="0"/>
      <w:divBdr>
        <w:top w:val="none" w:sz="0" w:space="0" w:color="auto"/>
        <w:left w:val="none" w:sz="0" w:space="0" w:color="auto"/>
        <w:bottom w:val="none" w:sz="0" w:space="0" w:color="auto"/>
        <w:right w:val="none" w:sz="0" w:space="0" w:color="auto"/>
      </w:divBdr>
    </w:div>
    <w:div w:id="1043672579">
      <w:bodyDiv w:val="1"/>
      <w:marLeft w:val="0"/>
      <w:marRight w:val="0"/>
      <w:marTop w:val="0"/>
      <w:marBottom w:val="0"/>
      <w:divBdr>
        <w:top w:val="none" w:sz="0" w:space="0" w:color="auto"/>
        <w:left w:val="none" w:sz="0" w:space="0" w:color="auto"/>
        <w:bottom w:val="none" w:sz="0" w:space="0" w:color="auto"/>
        <w:right w:val="none" w:sz="0" w:space="0" w:color="auto"/>
      </w:divBdr>
    </w:div>
    <w:div w:id="1049722080">
      <w:bodyDiv w:val="1"/>
      <w:marLeft w:val="0"/>
      <w:marRight w:val="0"/>
      <w:marTop w:val="0"/>
      <w:marBottom w:val="0"/>
      <w:divBdr>
        <w:top w:val="none" w:sz="0" w:space="0" w:color="auto"/>
        <w:left w:val="none" w:sz="0" w:space="0" w:color="auto"/>
        <w:bottom w:val="none" w:sz="0" w:space="0" w:color="auto"/>
        <w:right w:val="none" w:sz="0" w:space="0" w:color="auto"/>
      </w:divBdr>
    </w:div>
    <w:div w:id="1112742738">
      <w:bodyDiv w:val="1"/>
      <w:marLeft w:val="0"/>
      <w:marRight w:val="0"/>
      <w:marTop w:val="0"/>
      <w:marBottom w:val="0"/>
      <w:divBdr>
        <w:top w:val="none" w:sz="0" w:space="0" w:color="auto"/>
        <w:left w:val="none" w:sz="0" w:space="0" w:color="auto"/>
        <w:bottom w:val="none" w:sz="0" w:space="0" w:color="auto"/>
        <w:right w:val="none" w:sz="0" w:space="0" w:color="auto"/>
      </w:divBdr>
    </w:div>
    <w:div w:id="1127621524">
      <w:bodyDiv w:val="1"/>
      <w:marLeft w:val="0"/>
      <w:marRight w:val="0"/>
      <w:marTop w:val="0"/>
      <w:marBottom w:val="0"/>
      <w:divBdr>
        <w:top w:val="none" w:sz="0" w:space="0" w:color="auto"/>
        <w:left w:val="none" w:sz="0" w:space="0" w:color="auto"/>
        <w:bottom w:val="none" w:sz="0" w:space="0" w:color="auto"/>
        <w:right w:val="none" w:sz="0" w:space="0" w:color="auto"/>
      </w:divBdr>
    </w:div>
    <w:div w:id="1152332990">
      <w:bodyDiv w:val="1"/>
      <w:marLeft w:val="0"/>
      <w:marRight w:val="0"/>
      <w:marTop w:val="0"/>
      <w:marBottom w:val="0"/>
      <w:divBdr>
        <w:top w:val="none" w:sz="0" w:space="0" w:color="auto"/>
        <w:left w:val="none" w:sz="0" w:space="0" w:color="auto"/>
        <w:bottom w:val="none" w:sz="0" w:space="0" w:color="auto"/>
        <w:right w:val="none" w:sz="0" w:space="0" w:color="auto"/>
      </w:divBdr>
    </w:div>
    <w:div w:id="1215969768">
      <w:bodyDiv w:val="1"/>
      <w:marLeft w:val="0"/>
      <w:marRight w:val="0"/>
      <w:marTop w:val="0"/>
      <w:marBottom w:val="0"/>
      <w:divBdr>
        <w:top w:val="none" w:sz="0" w:space="0" w:color="auto"/>
        <w:left w:val="none" w:sz="0" w:space="0" w:color="auto"/>
        <w:bottom w:val="none" w:sz="0" w:space="0" w:color="auto"/>
        <w:right w:val="none" w:sz="0" w:space="0" w:color="auto"/>
      </w:divBdr>
    </w:div>
    <w:div w:id="1261453699">
      <w:bodyDiv w:val="1"/>
      <w:marLeft w:val="0"/>
      <w:marRight w:val="0"/>
      <w:marTop w:val="0"/>
      <w:marBottom w:val="0"/>
      <w:divBdr>
        <w:top w:val="none" w:sz="0" w:space="0" w:color="auto"/>
        <w:left w:val="none" w:sz="0" w:space="0" w:color="auto"/>
        <w:bottom w:val="none" w:sz="0" w:space="0" w:color="auto"/>
        <w:right w:val="none" w:sz="0" w:space="0" w:color="auto"/>
      </w:divBdr>
    </w:div>
    <w:div w:id="1276522860">
      <w:bodyDiv w:val="1"/>
      <w:marLeft w:val="0"/>
      <w:marRight w:val="0"/>
      <w:marTop w:val="0"/>
      <w:marBottom w:val="0"/>
      <w:divBdr>
        <w:top w:val="none" w:sz="0" w:space="0" w:color="auto"/>
        <w:left w:val="none" w:sz="0" w:space="0" w:color="auto"/>
        <w:bottom w:val="none" w:sz="0" w:space="0" w:color="auto"/>
        <w:right w:val="none" w:sz="0" w:space="0" w:color="auto"/>
      </w:divBdr>
    </w:div>
    <w:div w:id="1368678994">
      <w:bodyDiv w:val="1"/>
      <w:marLeft w:val="0"/>
      <w:marRight w:val="0"/>
      <w:marTop w:val="0"/>
      <w:marBottom w:val="0"/>
      <w:divBdr>
        <w:top w:val="none" w:sz="0" w:space="0" w:color="auto"/>
        <w:left w:val="none" w:sz="0" w:space="0" w:color="auto"/>
        <w:bottom w:val="none" w:sz="0" w:space="0" w:color="auto"/>
        <w:right w:val="none" w:sz="0" w:space="0" w:color="auto"/>
      </w:divBdr>
    </w:div>
    <w:div w:id="1653677759">
      <w:bodyDiv w:val="1"/>
      <w:marLeft w:val="0"/>
      <w:marRight w:val="0"/>
      <w:marTop w:val="0"/>
      <w:marBottom w:val="0"/>
      <w:divBdr>
        <w:top w:val="none" w:sz="0" w:space="0" w:color="auto"/>
        <w:left w:val="none" w:sz="0" w:space="0" w:color="auto"/>
        <w:bottom w:val="none" w:sz="0" w:space="0" w:color="auto"/>
        <w:right w:val="none" w:sz="0" w:space="0" w:color="auto"/>
      </w:divBdr>
    </w:div>
    <w:div w:id="1784767281">
      <w:bodyDiv w:val="1"/>
      <w:marLeft w:val="0"/>
      <w:marRight w:val="0"/>
      <w:marTop w:val="0"/>
      <w:marBottom w:val="0"/>
      <w:divBdr>
        <w:top w:val="none" w:sz="0" w:space="0" w:color="auto"/>
        <w:left w:val="none" w:sz="0" w:space="0" w:color="auto"/>
        <w:bottom w:val="none" w:sz="0" w:space="0" w:color="auto"/>
        <w:right w:val="none" w:sz="0" w:space="0" w:color="auto"/>
      </w:divBdr>
    </w:div>
    <w:div w:id="1838114281">
      <w:bodyDiv w:val="1"/>
      <w:marLeft w:val="0"/>
      <w:marRight w:val="0"/>
      <w:marTop w:val="0"/>
      <w:marBottom w:val="0"/>
      <w:divBdr>
        <w:top w:val="none" w:sz="0" w:space="0" w:color="auto"/>
        <w:left w:val="none" w:sz="0" w:space="0" w:color="auto"/>
        <w:bottom w:val="none" w:sz="0" w:space="0" w:color="auto"/>
        <w:right w:val="none" w:sz="0" w:space="0" w:color="auto"/>
      </w:divBdr>
    </w:div>
    <w:div w:id="1870757328">
      <w:bodyDiv w:val="1"/>
      <w:marLeft w:val="0"/>
      <w:marRight w:val="0"/>
      <w:marTop w:val="0"/>
      <w:marBottom w:val="0"/>
      <w:divBdr>
        <w:top w:val="none" w:sz="0" w:space="0" w:color="auto"/>
        <w:left w:val="none" w:sz="0" w:space="0" w:color="auto"/>
        <w:bottom w:val="none" w:sz="0" w:space="0" w:color="auto"/>
        <w:right w:val="none" w:sz="0" w:space="0" w:color="auto"/>
      </w:divBdr>
    </w:div>
    <w:div w:id="1913466999">
      <w:bodyDiv w:val="1"/>
      <w:marLeft w:val="0"/>
      <w:marRight w:val="0"/>
      <w:marTop w:val="0"/>
      <w:marBottom w:val="0"/>
      <w:divBdr>
        <w:top w:val="none" w:sz="0" w:space="0" w:color="auto"/>
        <w:left w:val="none" w:sz="0" w:space="0" w:color="auto"/>
        <w:bottom w:val="none" w:sz="0" w:space="0" w:color="auto"/>
        <w:right w:val="none" w:sz="0" w:space="0" w:color="auto"/>
      </w:divBdr>
    </w:div>
    <w:div w:id="1914006095">
      <w:bodyDiv w:val="1"/>
      <w:marLeft w:val="0"/>
      <w:marRight w:val="0"/>
      <w:marTop w:val="0"/>
      <w:marBottom w:val="0"/>
      <w:divBdr>
        <w:top w:val="none" w:sz="0" w:space="0" w:color="auto"/>
        <w:left w:val="none" w:sz="0" w:space="0" w:color="auto"/>
        <w:bottom w:val="none" w:sz="0" w:space="0" w:color="auto"/>
        <w:right w:val="none" w:sz="0" w:space="0" w:color="auto"/>
      </w:divBdr>
    </w:div>
    <w:div w:id="1916358200">
      <w:bodyDiv w:val="1"/>
      <w:marLeft w:val="0"/>
      <w:marRight w:val="0"/>
      <w:marTop w:val="0"/>
      <w:marBottom w:val="0"/>
      <w:divBdr>
        <w:top w:val="none" w:sz="0" w:space="0" w:color="auto"/>
        <w:left w:val="none" w:sz="0" w:space="0" w:color="auto"/>
        <w:bottom w:val="none" w:sz="0" w:space="0" w:color="auto"/>
        <w:right w:val="none" w:sz="0" w:space="0" w:color="auto"/>
      </w:divBdr>
    </w:div>
    <w:div w:id="1923297480">
      <w:bodyDiv w:val="1"/>
      <w:marLeft w:val="0"/>
      <w:marRight w:val="0"/>
      <w:marTop w:val="0"/>
      <w:marBottom w:val="0"/>
      <w:divBdr>
        <w:top w:val="none" w:sz="0" w:space="0" w:color="auto"/>
        <w:left w:val="none" w:sz="0" w:space="0" w:color="auto"/>
        <w:bottom w:val="none" w:sz="0" w:space="0" w:color="auto"/>
        <w:right w:val="none" w:sz="0" w:space="0" w:color="auto"/>
      </w:divBdr>
    </w:div>
    <w:div w:id="1964921510">
      <w:bodyDiv w:val="1"/>
      <w:marLeft w:val="0"/>
      <w:marRight w:val="0"/>
      <w:marTop w:val="0"/>
      <w:marBottom w:val="0"/>
      <w:divBdr>
        <w:top w:val="none" w:sz="0" w:space="0" w:color="auto"/>
        <w:left w:val="none" w:sz="0" w:space="0" w:color="auto"/>
        <w:bottom w:val="none" w:sz="0" w:space="0" w:color="auto"/>
        <w:right w:val="none" w:sz="0" w:space="0" w:color="auto"/>
      </w:divBdr>
    </w:div>
    <w:div w:id="1971520367">
      <w:bodyDiv w:val="1"/>
      <w:marLeft w:val="0"/>
      <w:marRight w:val="0"/>
      <w:marTop w:val="0"/>
      <w:marBottom w:val="0"/>
      <w:divBdr>
        <w:top w:val="none" w:sz="0" w:space="0" w:color="auto"/>
        <w:left w:val="none" w:sz="0" w:space="0" w:color="auto"/>
        <w:bottom w:val="none" w:sz="0" w:space="0" w:color="auto"/>
        <w:right w:val="none" w:sz="0" w:space="0" w:color="auto"/>
      </w:divBdr>
    </w:div>
    <w:div w:id="1979189321">
      <w:bodyDiv w:val="1"/>
      <w:marLeft w:val="0"/>
      <w:marRight w:val="0"/>
      <w:marTop w:val="0"/>
      <w:marBottom w:val="0"/>
      <w:divBdr>
        <w:top w:val="none" w:sz="0" w:space="0" w:color="auto"/>
        <w:left w:val="none" w:sz="0" w:space="0" w:color="auto"/>
        <w:bottom w:val="none" w:sz="0" w:space="0" w:color="auto"/>
        <w:right w:val="none" w:sz="0" w:space="0" w:color="auto"/>
      </w:divBdr>
    </w:div>
    <w:div w:id="1982613727">
      <w:bodyDiv w:val="1"/>
      <w:marLeft w:val="0"/>
      <w:marRight w:val="0"/>
      <w:marTop w:val="0"/>
      <w:marBottom w:val="0"/>
      <w:divBdr>
        <w:top w:val="none" w:sz="0" w:space="0" w:color="auto"/>
        <w:left w:val="none" w:sz="0" w:space="0" w:color="auto"/>
        <w:bottom w:val="none" w:sz="0" w:space="0" w:color="auto"/>
        <w:right w:val="none" w:sz="0" w:space="0" w:color="auto"/>
      </w:divBdr>
    </w:div>
    <w:div w:id="1999381736">
      <w:bodyDiv w:val="1"/>
      <w:marLeft w:val="0"/>
      <w:marRight w:val="0"/>
      <w:marTop w:val="0"/>
      <w:marBottom w:val="0"/>
      <w:divBdr>
        <w:top w:val="none" w:sz="0" w:space="0" w:color="auto"/>
        <w:left w:val="none" w:sz="0" w:space="0" w:color="auto"/>
        <w:bottom w:val="none" w:sz="0" w:space="0" w:color="auto"/>
        <w:right w:val="none" w:sz="0" w:space="0" w:color="auto"/>
      </w:divBdr>
    </w:div>
    <w:div w:id="2016765867">
      <w:bodyDiv w:val="1"/>
      <w:marLeft w:val="0"/>
      <w:marRight w:val="0"/>
      <w:marTop w:val="0"/>
      <w:marBottom w:val="0"/>
      <w:divBdr>
        <w:top w:val="none" w:sz="0" w:space="0" w:color="auto"/>
        <w:left w:val="none" w:sz="0" w:space="0" w:color="auto"/>
        <w:bottom w:val="none" w:sz="0" w:space="0" w:color="auto"/>
        <w:right w:val="none" w:sz="0" w:space="0" w:color="auto"/>
      </w:divBdr>
    </w:div>
    <w:div w:id="204898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4A1F0-0534-4996-8916-CADDE4002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1715</Words>
  <Characters>9781</Characters>
  <Application>Microsoft Office Word</Application>
  <DocSecurity>0</DocSecurity>
  <Lines>81</Lines>
  <Paragraphs>22</Paragraphs>
  <ScaleCrop>false</ScaleCrop>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工 黄</dc:creator>
  <cp:keywords/>
  <dc:description/>
  <cp:lastModifiedBy>工 黄</cp:lastModifiedBy>
  <cp:revision>15</cp:revision>
  <cp:lastPrinted>2024-06-26T15:16:00Z</cp:lastPrinted>
  <dcterms:created xsi:type="dcterms:W3CDTF">2024-06-26T14:52:00Z</dcterms:created>
  <dcterms:modified xsi:type="dcterms:W3CDTF">2024-06-26T15:17:00Z</dcterms:modified>
</cp:coreProperties>
</file>